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259213" cy="7847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213" cy="784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“Kuidas me teame, kui palju inimesi Eestis elab?”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otseülekande algust aruta kaaslastega tunni teemat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tee alltoodud ülesanne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ENNE OTSEÜLEKANDE VAATAMIST VASTA KÜSIMUSELE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Aruta klassikaaslastega, miks on riigil oluline teada oma rahvastiku arvu.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sellises vormis: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OTSEÜLEKANDE JÄREL TEE GRUPITÖÖ JA/VÕI ÜLESANDED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GRUPITÖÖ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Mine lehele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https://tamm.stat.ee/</w:t>
        </w:r>
      </w:hyperlink>
      <w:r w:rsidDel="00000000" w:rsidR="00000000" w:rsidRPr="00000000">
        <w:rPr>
          <w:sz w:val="20"/>
          <w:szCs w:val="20"/>
          <w:rtl w:val="0"/>
        </w:rPr>
        <w:t xml:space="preserve"> ja näed </w:t>
      </w:r>
      <w:r w:rsidDel="00000000" w:rsidR="00000000" w:rsidRPr="00000000">
        <w:rPr>
          <w:b w:val="1"/>
          <w:sz w:val="20"/>
          <w:szCs w:val="20"/>
          <w:rtl w:val="0"/>
        </w:rPr>
        <w:t xml:space="preserve">tõetamme</w:t>
      </w:r>
      <w:r w:rsidDel="00000000" w:rsidR="00000000" w:rsidRPr="00000000">
        <w:rPr>
          <w:sz w:val="20"/>
          <w:szCs w:val="20"/>
          <w:rtl w:val="0"/>
        </w:rPr>
        <w:t xml:space="preserve">. Tõetamm näitab, kuidas meie riigil erinevates valdkondades läheb, võttes arvesse arengukavade tegelikke tulemusi viieteistkümnes erinevas harus.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Rohelised lehed näitavad, et eesmärk on täidetud, või kui eesmärki ei ole, siis tulemuse paranemist.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Kollased lehed näitavad mahajäämust, aga oodatava tulemuse poole liikumist.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Punased lehed näitavad mahajäämust ja et oodatava tulemuse poole ei liiguta.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Jagunege 3-liikmelisteks gruppideks, uurige tõetamme ja vastake küsimustele.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Millises harus läheb Eestil hästi (ehk kus on valdavalt rohelised lehed)?</w:t>
        <w:br w:type="textWrapping"/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Millises harus läheb keskpäraselt (ehk kus on valdavalt kollased lehed)?</w:t>
        <w:br w:type="textWrapping"/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Millises harus on vaja veel tööd teha (ehk kus on valdavalt punased lehed)?</w:t>
        <w:br w:type="textWrapping"/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Valige grupiga välja üks punane või kollane tammeleht või -oks ning tehke ajurünnak: mida võiks ühiskonnas paremini teha, et lehed läheksid järgneva 15 aasta jooksul roheliseks? Laske oma mõtetel lennata, õigeid ja valesid vastuseid pole. Proovige kirja panna vähemalt 5 ideed ühe valdkonna kohta. </w:t>
        <w:br w:type="textWrapping"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Näiteks: Eestis on doktorikraadiga 0.9% elanikkonnast, aga Eesti eesmärk on aastaks 2035 jõuda 1,5%-ni. Kuidas saaks Eesti doktorikraadi populariseerida? Mida peaks tegema? Näiteks tõstma doktorikraadi omandamise ajaks toetusi; pakkuma kursusi enamatest välisülikoolidest; pakkuma doktorikraadi omandamise võimalust rohkemates valdkondades jne.</w:t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Pange oma ajurünnaku ideed kirja siia kasti:</w:t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INDIVIDUAALNE ÜLESANNE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Navigeerides Statistikaameti veebilehel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https://andmed.stat.ee/et/stat</w:t>
        </w:r>
      </w:hyperlink>
      <w:r w:rsidDel="00000000" w:rsidR="00000000" w:rsidRPr="00000000">
        <w:rPr>
          <w:sz w:val="20"/>
          <w:szCs w:val="20"/>
          <w:rtl w:val="0"/>
        </w:rPr>
        <w:t xml:space="preserve"> proovi üles otsida järgmised statistilised tabelid andmebaasi otsingumootorist:</w:t>
      </w:r>
    </w:p>
    <w:p w:rsidR="00000000" w:rsidDel="00000000" w:rsidP="00000000" w:rsidRDefault="00000000" w:rsidRPr="00000000" w14:paraId="0000004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Rahvaarvu muutused läbi aja 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Leia tabel nimega </w:t>
      </w:r>
      <w:r w:rsidDel="00000000" w:rsidR="00000000" w:rsidRPr="00000000">
        <w:rPr>
          <w:b w:val="1"/>
          <w:sz w:val="20"/>
          <w:szCs w:val="20"/>
          <w:rtl w:val="0"/>
        </w:rPr>
        <w:t xml:space="preserve">RV021</w:t>
      </w:r>
      <w:r w:rsidDel="00000000" w:rsidR="00000000" w:rsidRPr="00000000">
        <w:rPr>
          <w:sz w:val="20"/>
          <w:szCs w:val="20"/>
          <w:rtl w:val="0"/>
        </w:rPr>
        <w:t xml:space="preserve">: RAHVASTIK SOO JA VANUSERÜHMA JÄRGI, 1. JAANUAR ning uuri, kuidas on Eesti rahvaarv läbi aja muutunud.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 aastal oli rahvaarv kõige kõrgem? _____________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Millisel kõige madalam?</w:t>
        <w:tab/>
        <w:t xml:space="preserve"> _____________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ind w:left="0" w:firstLine="0"/>
        <w:rPr>
          <w:sz w:val="20"/>
          <w:szCs w:val="20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Rahvastiku paiknemine 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Leia tabel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RV0240</w:t>
      </w:r>
      <w:r w:rsidDel="00000000" w:rsidR="00000000" w:rsidRPr="00000000">
        <w:rPr>
          <w:sz w:val="20"/>
          <w:szCs w:val="20"/>
          <w:rtl w:val="0"/>
        </w:rPr>
        <w:t xml:space="preserve">: RAHVASTIK SOO, VANUSE JA 2017. AASTA HALDUSREFORMI JÄRGSE ELUKOHA JÄRGI, 1. JAANUAR ja võrdle 2015 ja 2021 aasta andmeid sinu kodukohas.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Kas rahvaarv sinu kodukohas on tõusnud või langenud? _____________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Sünnid, surmad ja ränne 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Rahvaarv sõltub sellest kui palju inimesi sünnib, sureb, sisse ja välja rändab. Leia tabel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RV0213U</w:t>
      </w:r>
      <w:r w:rsidDel="00000000" w:rsidR="00000000" w:rsidRPr="00000000">
        <w:rPr>
          <w:sz w:val="20"/>
          <w:szCs w:val="20"/>
          <w:rtl w:val="0"/>
        </w:rPr>
        <w:t xml:space="preserve">: RAHVAARVU MUUTUSE KOMPONENDID MAAKONNA JÄRGI, HALDUSJAOTUS SEISUGA 01.01.2018 ning analüüsi rahvaarvu muutuse komponente.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Mida oleks tarvis, et Eesti rahvaarv tõuseks? ______________________________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Rahvastikupüramiid 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Uuri Eesti rahvastikupüramiidi: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https://www.stat.ee/rahvastikupyramiid/</w:t>
        </w:r>
      </w:hyperlink>
      <w:r w:rsidDel="00000000" w:rsidR="00000000" w:rsidRPr="00000000">
        <w:rPr>
          <w:sz w:val="20"/>
          <w:szCs w:val="20"/>
          <w:rtl w:val="0"/>
        </w:rPr>
        <w:t xml:space="preserve">. Eesti probleemiks on vananev rahvastik. </w:t>
      </w:r>
      <w:r w:rsidDel="00000000" w:rsidR="00000000" w:rsidRPr="00000000">
        <w:rPr>
          <w:b w:val="1"/>
          <w:sz w:val="20"/>
          <w:szCs w:val="20"/>
          <w:rtl w:val="0"/>
        </w:rPr>
        <w:t xml:space="preserve">Arutage klassiga, miks see on probleem, kui on palju vanemaealisi ja vähe nooremat põlvkonda. 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at.ee/rahvastikupyramiid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amm.stat.ee/" TargetMode="External"/><Relationship Id="rId8" Type="http://schemas.openxmlformats.org/officeDocument/2006/relationships/hyperlink" Target="https://andmed.stat.ee/et/st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