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Mina kui inimkapital?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Kooli ning hariduse üks põhilisi eesmärke on kasvatada ja arendada noortes oskuseid ja teadmisi, mis on vajalikud tuleviku tööturul ning mille abil suudavad noored end rakendada ning tööd leida. </w:t>
      </w:r>
      <w:r w:rsidDel="00000000" w:rsidR="00000000" w:rsidRPr="00000000">
        <w:rPr>
          <w:b w:val="1"/>
          <w:sz w:val="20"/>
          <w:szCs w:val="20"/>
          <w:rtl w:val="0"/>
        </w:rPr>
        <w:t xml:space="preserve">Tänases e-külalistunnis saad teada, milline haridus ja oskused on olulised tööturul.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vasta küsimustele,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küsimusi 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peale otseülekannet aruta teemat oma klassikaaslasega ja lahenda ülesanne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ENNE OTSEÜLEKANNET VASTA KÜSIMUSTELE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saaksid enne otseülekande algust mõelda, mida mainitud teemadest juba tead ja arvad, täida järgmine joonis. </w:t>
      </w:r>
      <w:r w:rsidDel="00000000" w:rsidR="00000000" w:rsidRPr="00000000">
        <w:rPr>
          <w:b w:val="1"/>
          <w:sz w:val="20"/>
          <w:szCs w:val="20"/>
          <w:rtl w:val="0"/>
        </w:rPr>
        <w:t xml:space="preserve">Kirjuta lahtritesse omadused ja oskused, mis Sinu arvates peaks olema ühel väärtuslikul töötajal olenemata ametikohast. </w:t>
      </w:r>
      <w:r w:rsidDel="00000000" w:rsidR="00000000" w:rsidRPr="00000000">
        <w:rPr>
          <w:sz w:val="20"/>
          <w:szCs w:val="20"/>
          <w:rtl w:val="0"/>
        </w:rPr>
        <w:t xml:space="preserve">Näide on ette tehtud.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1866900</wp:posOffset>
            </wp:positionH>
            <wp:positionV relativeFrom="paragraph">
              <wp:posOffset>180975</wp:posOffset>
            </wp:positionV>
            <wp:extent cx="2852738" cy="2873261"/>
            <wp:effectExtent b="0" l="0" r="0" t="0"/>
            <wp:wrapSquare wrapText="bothSides" distB="57150" distT="57150" distL="57150" distR="571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8732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line="24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3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tblGridChange w:id="0">
          <w:tblGrid>
            <w:gridCol w:w="573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Head omadused, mis peaks igal töötajal olema</w:t>
            </w:r>
          </w:p>
        </w:tc>
      </w:tr>
      <w:tr>
        <w:trPr>
          <w:trHeight w:val="9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spacing w:line="240" w:lineRule="auto"/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AJAL KÜSI KÜSIMUSI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 saad Youtube otseülekande ajal külalisõpetajalt küsimusi küsida. Selleks lisa vestlusesse oma küsimus viisil: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OTSEÜLEKANDE JÄREL LOO CV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mõista paremini millist inimkapitali erinevad ametid vajavad ning eeldavad,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vali alljärgnevatest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üks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amet ning tee sellele ametile kandideerimiseks üks hea ja korralik CV.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Amet: koolidirektor, juuksur, diplomaat, raamatupidaja, arst, programmeerija, sotsiaalmeedia turundaja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CV koostamise meelespea: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Kasuta enda nime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Võta aluseks cv.ee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näidis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loov. Võid ise välja mõelda mis kooli sa peaksid minema, mis võiks olla su eelnev töökogemus, millistel täienduskoolitustel oleks hea enne käia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Koosta CV Wordis või Google Docsis, lisa dokumendi pealkirjaks, mis ametile Sa kandideerid ning jaga õpetajaga kokkulepitud viisil.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381.377952755907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4724400</wp:posOffset>
          </wp:positionH>
          <wp:positionV relativeFrom="paragraph">
            <wp:posOffset>-390524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cv.ee/content/?gr=1&amp;id=680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