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"Millised on minu võimalused vältida ebameeldivaid seksuaalkogemusi?"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Seksuaalsus on iga inimese loomulik osa. Kuigi seksuaalsus on mitmetahuline, võib inimene kogeda oma seksuaalsust eri eluperioodidel ja erinevates olukordades erinevalt. </w:t>
      </w:r>
      <w:r w:rsidDel="00000000" w:rsidR="00000000" w:rsidRPr="00000000">
        <w:rPr>
          <w:b w:val="1"/>
          <w:sz w:val="20"/>
          <w:szCs w:val="20"/>
          <w:rtl w:val="0"/>
        </w:rPr>
        <w:t xml:space="preserve">Tänases e-külalistunnis saad õpid Sa </w:t>
      </w:r>
      <w:r w:rsidDel="00000000" w:rsidR="00000000" w:rsidRPr="00000000">
        <w:rPr>
          <w:b w:val="1"/>
          <w:sz w:val="20"/>
          <w:szCs w:val="20"/>
          <w:rtl w:val="0"/>
        </w:rPr>
        <w:t xml:space="preserve">seksuaalse arengu individuaalsusest ning tead turvalise seksuaalkäitumise põhimõtteid ja oma vastutust selles.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vasta küsimustele,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aruta teemat oma klassikaaslasega ja lahenda ülesanne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ENNE OTSEÜLEKANNET VASTA KÜSIMUSTELE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saaksid enne otseülekande algust mõelda, mida mainitud teemadest juba tead ja arvad,</w:t>
      </w:r>
      <w:r w:rsidDel="00000000" w:rsidR="00000000" w:rsidRPr="00000000">
        <w:rPr>
          <w:b w:val="1"/>
          <w:sz w:val="20"/>
          <w:szCs w:val="20"/>
          <w:rtl w:val="0"/>
        </w:rPr>
        <w:t xml:space="preserve"> kirjuta siia kuhu või kelle juurde pöörduda, kui keegi on kogenud ebameeldivat seksuaalkogemust? Kelle poole Sina enda murega pöörduksid? </w:t>
      </w:r>
      <w:r w:rsidDel="00000000" w:rsidR="00000000" w:rsidRPr="00000000">
        <w:rPr>
          <w:sz w:val="20"/>
          <w:szCs w:val="20"/>
          <w:rtl w:val="0"/>
        </w:rPr>
        <w:t xml:space="preserve">Esimene on ette tehtud näitena.</w:t>
        <w:br w:type="textWrapping"/>
        <w:br w:type="textWrapping"/>
        <w:t xml:space="preserve">1) Politsei poole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4)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5)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144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Lisainfot leiad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siit.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 otseülekande ajal külalisõpetajalt küsimusi küsida. Selleks lisa vestlusesse oma küsimus viisil: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JÄREL TÄIDA ÜLESANNE JA LOO PLAKAT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2081213</wp:posOffset>
            </wp:positionH>
            <wp:positionV relativeFrom="paragraph">
              <wp:posOffset>152400</wp:posOffset>
            </wp:positionV>
            <wp:extent cx="3962400" cy="270986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709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mõista paremini seksuaalsuse arengut ning seksuaalkäitumist, täida järgmised ülesanded.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Vaata järgmist pilti videotunnis räägitud seksuaalsuse trepiastmetest. Mida Sina arvad, mis vanuses ollakse iga trepiastme juures? Lisa vanusevahemik astme järel punktiirjoonele.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Lisainfot leiad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 siit.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Pea meeles, et igaüks on individuaalne ja on valmis erinevatest astmeteks omas tempos ning viisill!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Pildi alikas: Seksuaalkasvatuse II ja III aste õpetajaraamat, 2005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 Ema-isa, naine-mees: ……………</w:t>
      </w:r>
    </w:p>
    <w:p w:rsidR="00000000" w:rsidDel="00000000" w:rsidP="00000000" w:rsidRDefault="00000000" w:rsidRPr="00000000" w14:paraId="00000024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 Armumine kuulsustesse: …………</w:t>
      </w:r>
    </w:p>
    <w:p w:rsidR="00000000" w:rsidDel="00000000" w:rsidP="00000000" w:rsidRDefault="00000000" w:rsidRPr="00000000" w14:paraId="00000026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 Tuttav-salajane: …………..</w:t>
      </w:r>
    </w:p>
    <w:p w:rsidR="00000000" w:rsidDel="00000000" w:rsidP="00000000" w:rsidRDefault="00000000" w:rsidRPr="00000000" w14:paraId="00000028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 Tuttav, sõbrale räägitud: …………..</w:t>
      </w:r>
    </w:p>
    <w:p w:rsidR="00000000" w:rsidDel="00000000" w:rsidP="00000000" w:rsidRDefault="00000000" w:rsidRPr="00000000" w14:paraId="0000002A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5. Sa meeldid mulle: …………..</w:t>
      </w:r>
    </w:p>
    <w:p w:rsidR="00000000" w:rsidDel="00000000" w:rsidP="00000000" w:rsidRDefault="00000000" w:rsidRPr="00000000" w14:paraId="0000002C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 Käest kinni: …………..</w:t>
      </w:r>
    </w:p>
    <w:p w:rsidR="00000000" w:rsidDel="00000000" w:rsidP="00000000" w:rsidRDefault="00000000" w:rsidRPr="00000000" w14:paraId="0000002E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 Kiss me: …………..</w:t>
      </w:r>
    </w:p>
    <w:p w:rsidR="00000000" w:rsidDel="00000000" w:rsidP="00000000" w:rsidRDefault="00000000" w:rsidRPr="00000000" w14:paraId="00000030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8. Kas nii on hea?: …………..</w:t>
      </w:r>
    </w:p>
    <w:p w:rsidR="00000000" w:rsidDel="00000000" w:rsidP="00000000" w:rsidRDefault="00000000" w:rsidRPr="00000000" w14:paraId="00000032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9. Valmis seksuaalvahekorraks: …………..</w:t>
      </w:r>
    </w:p>
    <w:p w:rsidR="00000000" w:rsidDel="00000000" w:rsidP="00000000" w:rsidRDefault="00000000" w:rsidRPr="00000000" w14:paraId="00000034">
      <w:pPr>
        <w:rPr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Seejärel, loo plakat </w:t>
      </w:r>
      <w:hyperlink r:id="rId9">
        <w:r w:rsidDel="00000000" w:rsidR="00000000" w:rsidRPr="00000000">
          <w:rPr>
            <w:b w:val="1"/>
            <w:sz w:val="20"/>
            <w:szCs w:val="20"/>
            <w:highlight w:val="white"/>
            <w:u w:val="single"/>
            <w:rtl w:val="0"/>
          </w:rPr>
          <w:t xml:space="preserve">canva.com</w:t>
        </w:r>
      </w:hyperlink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keskkonnas, mis toob välja kõige olulisemad turvalise seksuaalkäitumise põhimõtted.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Too välja 5-7 põhimõtet.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Abistavad teemad, mida plakati koostamisel ning põhimõtete väljatoomisel silmas pidada: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EI ütlemine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piirid suhtlemisel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nõusoleku küsimine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abi leidmine</w:t>
      </w:r>
    </w:p>
    <w:p w:rsidR="00000000" w:rsidDel="00000000" w:rsidP="00000000" w:rsidRDefault="00000000" w:rsidRPr="00000000" w14:paraId="0000003B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Lae pilt alla pdf. või png. formaadis ning jaga oma õpetajaga kokkulepitud viisil.</w:t>
      </w:r>
    </w:p>
    <w:p w:rsidR="00000000" w:rsidDel="00000000" w:rsidP="00000000" w:rsidRDefault="00000000" w:rsidRPr="00000000" w14:paraId="0000003C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Otsi lisainformatsiooni järgmistelt lehekülgedelt: </w:t>
      </w:r>
      <w:hyperlink r:id="rId10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Amor.ee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</w:t>
      </w:r>
      <w:hyperlink r:id="rId11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 Ohvriabi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12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Lasteabi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ning </w:t>
      </w:r>
      <w:hyperlink r:id="rId13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Eesti Seksuaaltervise Liit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first"/>
      <w:pgSz w:h="16834" w:w="11909"/>
      <w:pgMar w:bottom="948.3070866141725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4772025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alunabi.ee/seksuaalvagivald" TargetMode="External"/><Relationship Id="rId10" Type="http://schemas.openxmlformats.org/officeDocument/2006/relationships/hyperlink" Target="https://www.amor.ee/Seksuaalsus_ja_seks_1_1/Seksuaalsus_1/" TargetMode="External"/><Relationship Id="rId13" Type="http://schemas.openxmlformats.org/officeDocument/2006/relationships/hyperlink" Target="https://www.estl.ee/" TargetMode="External"/><Relationship Id="rId12" Type="http://schemas.openxmlformats.org/officeDocument/2006/relationships/hyperlink" Target="https://www.lasteabi.e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nva.com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estl.ee/seksuaalv%C3%A4givald-1/kuidas-kaitsta-end-seksuaalv%C3%A4givalla-vastu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intra.tai.ee/images/prints/documents/154652639359_laste_seksuaalne_areng.pdf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