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Tööleht “Kuidas teenida aega mereväes ja NATO 1. alalise miinitõrjegrupis?”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Aega teenima minnes saab teha erinevaid valikuid, kuidas ja kus aega teenida. </w:t>
      </w:r>
      <w:r w:rsidDel="00000000" w:rsidR="00000000" w:rsidRPr="00000000">
        <w:rPr>
          <w:b w:val="1"/>
          <w:sz w:val="20"/>
          <w:szCs w:val="20"/>
          <w:rtl w:val="0"/>
        </w:rPr>
        <w:t xml:space="preserve">Tänases e-külalistunnis saad teada, milline näeb välja aja teenimine mereväes.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Kasuta töölehte nii: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enne otseülekannet vasta küsimusele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otseülekande ajal küsi küsimusi 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peale otseülekannet aruta teemat oma klassikaaslasega ja lahenda ülesanne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ENNE OTSEÜLEKANDE VAATAMIST TÄIDA TABEL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Enne otseülekannet mõtle, mida tead praegu mereväest. Kirjuta siia, mis Sa arvad, mis tegevusi mereväes aega teenides igapäevaselt tehakse.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line="240" w:lineRule="auto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line="240" w:lineRule="auto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line="240" w:lineRule="auto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OTSEÜLEKANDE AJAL KÜSI KÜSIMUSI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Selleks, et saada vastuseid enda jaoks olulistele küsimustele saad Youtube otseülekande ajal külalisõpetajalt küsimusi küsida. Selleks lisa vestlusesse või palu õpetajal oma küsimus vestlusesse lisada nii: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Kaari 12. klass, Kurtna Kool. Kuidas saada presidendiks?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Ole küsimust sõnastades viisakas ja täpne. Sinu küsimusi näevad kõik, kes samal ajal otseülekannet  vaatavad. Mida varem jõuad küsimused saata, seda suurema tõenäosusega jõuame vastata.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OTSEÜLEKANDE JÄREL KAALU VALIKUVÕIMALUSI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Mõtle sellele, mida just kuulsid ja pane kirja enda jaoks mereväes aja teenimise plussid ja miinused. Lõpuks otsusta, kas Sina oleksid valmis mereväes aega teenima või ei ja miks.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Kas oleksid valmis mereväes aega teenima või ei? Miks?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948.3070866141725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4876800</wp:posOffset>
          </wp:positionH>
          <wp:positionV relativeFrom="paragraph">
            <wp:posOffset>-457199</wp:posOffset>
          </wp:positionV>
          <wp:extent cx="1739662" cy="1033463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9662" cy="1033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