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944888" cy="524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44888" cy="52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6"/>
          <w:szCs w:val="26"/>
          <w:highlight w:val="white"/>
        </w:rPr>
      </w:pPr>
      <w:r w:rsidDel="00000000" w:rsidR="00000000" w:rsidRPr="00000000">
        <w:rPr>
          <w:b w:val="1"/>
          <w:sz w:val="26"/>
          <w:szCs w:val="26"/>
          <w:rtl w:val="0"/>
        </w:rPr>
        <w:t xml:space="preserve">Tööleht “Kuidas kasutada Apple Pencilit disainimisel?</w:t>
      </w:r>
      <w:r w:rsidDel="00000000" w:rsidR="00000000" w:rsidRPr="00000000">
        <w:rPr>
          <w:b w:val="1"/>
          <w:sz w:val="26"/>
          <w:szCs w:val="26"/>
          <w:highlight w:val="white"/>
          <w:rtl w:val="0"/>
        </w:rPr>
        <w:t xml:space="preserve">" </w:t>
      </w:r>
    </w:p>
    <w:p w:rsidR="00000000" w:rsidDel="00000000" w:rsidP="00000000" w:rsidRDefault="00000000" w:rsidRPr="00000000" w14:paraId="00000004">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sz w:val="19"/>
          <w:szCs w:val="19"/>
        </w:rPr>
      </w:pPr>
      <w:r w:rsidDel="00000000" w:rsidR="00000000" w:rsidRPr="00000000">
        <w:rPr>
          <w:sz w:val="19"/>
          <w:szCs w:val="19"/>
          <w:rtl w:val="0"/>
        </w:rPr>
        <w:t xml:space="preserve">Tänases e-tunnis näed, kuidas Apple Penciliga visandeid teha ning tutvud veidi tätoveerija tööga. Kasuta töölehte nii:</w:t>
      </w:r>
      <w:r w:rsidDel="00000000" w:rsidR="00000000" w:rsidRPr="00000000">
        <w:rPr>
          <w:rtl w:val="0"/>
        </w:rPr>
      </w:r>
    </w:p>
    <w:p w:rsidR="00000000" w:rsidDel="00000000" w:rsidP="00000000" w:rsidRDefault="00000000" w:rsidRPr="00000000" w14:paraId="00000006">
      <w:pPr>
        <w:widowControl w:val="0"/>
        <w:jc w:val="both"/>
        <w:rPr>
          <w:color w:val="666666"/>
          <w:sz w:val="17"/>
          <w:szCs w:val="17"/>
        </w:rPr>
      </w:pPr>
      <w:r w:rsidDel="00000000" w:rsidR="00000000" w:rsidRPr="00000000">
        <w:rPr>
          <w:rtl w:val="0"/>
        </w:rPr>
      </w:r>
    </w:p>
    <w:p w:rsidR="00000000" w:rsidDel="00000000" w:rsidP="00000000" w:rsidRDefault="00000000" w:rsidRPr="00000000" w14:paraId="00000007">
      <w:pPr>
        <w:widowControl w:val="0"/>
        <w:numPr>
          <w:ilvl w:val="0"/>
          <w:numId w:val="2"/>
        </w:numPr>
        <w:ind w:left="1440" w:hanging="360"/>
        <w:jc w:val="both"/>
        <w:rPr>
          <w:sz w:val="19"/>
          <w:szCs w:val="19"/>
        </w:rPr>
      </w:pPr>
      <w:r w:rsidDel="00000000" w:rsidR="00000000" w:rsidRPr="00000000">
        <w:rPr>
          <w:sz w:val="19"/>
          <w:szCs w:val="19"/>
          <w:rtl w:val="0"/>
        </w:rPr>
        <w:t xml:space="preserve">e</w:t>
      </w:r>
      <w:r w:rsidDel="00000000" w:rsidR="00000000" w:rsidRPr="00000000">
        <w:rPr>
          <w:sz w:val="19"/>
          <w:szCs w:val="19"/>
          <w:rtl w:val="0"/>
        </w:rPr>
        <w:t xml:space="preserve">nne otseülekande algust arutlege klassis</w:t>
      </w:r>
    </w:p>
    <w:p w:rsidR="00000000" w:rsidDel="00000000" w:rsidP="00000000" w:rsidRDefault="00000000" w:rsidRPr="00000000" w14:paraId="00000008">
      <w:pPr>
        <w:widowControl w:val="0"/>
        <w:numPr>
          <w:ilvl w:val="0"/>
          <w:numId w:val="2"/>
        </w:numPr>
        <w:ind w:left="1440" w:hanging="360"/>
        <w:jc w:val="both"/>
        <w:rPr>
          <w:sz w:val="19"/>
          <w:szCs w:val="19"/>
        </w:rPr>
      </w:pPr>
      <w:r w:rsidDel="00000000" w:rsidR="00000000" w:rsidRPr="00000000">
        <w:rPr>
          <w:sz w:val="19"/>
          <w:szCs w:val="19"/>
          <w:rtl w:val="0"/>
        </w:rPr>
        <w:t xml:space="preserve">otseülekande ajal joonista külalisesinejaga kaasa ning küsi esinejalt küsimusi</w:t>
      </w:r>
      <w:r w:rsidDel="00000000" w:rsidR="00000000" w:rsidRPr="00000000">
        <w:rPr>
          <w:rtl w:val="0"/>
        </w:rPr>
      </w:r>
    </w:p>
    <w:p w:rsidR="00000000" w:rsidDel="00000000" w:rsidP="00000000" w:rsidRDefault="00000000" w:rsidRPr="00000000" w14:paraId="00000009">
      <w:pPr>
        <w:widowControl w:val="0"/>
        <w:numPr>
          <w:ilvl w:val="0"/>
          <w:numId w:val="2"/>
        </w:numPr>
        <w:ind w:left="1440" w:hanging="360"/>
        <w:jc w:val="both"/>
        <w:rPr>
          <w:sz w:val="19"/>
          <w:szCs w:val="19"/>
        </w:rPr>
      </w:pPr>
      <w:r w:rsidDel="00000000" w:rsidR="00000000" w:rsidRPr="00000000">
        <w:rPr>
          <w:sz w:val="19"/>
          <w:szCs w:val="19"/>
          <w:rtl w:val="0"/>
        </w:rPr>
        <w:t xml:space="preserve">pärast otseülekannet viige läbi iseseisev või grupitöö õpetaja juhendamisel</w:t>
      </w:r>
    </w:p>
    <w:p w:rsidR="00000000" w:rsidDel="00000000" w:rsidP="00000000" w:rsidRDefault="00000000" w:rsidRPr="00000000" w14:paraId="0000000A">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color w:val="38761d"/>
        </w:rPr>
      </w:pPr>
      <w:r w:rsidDel="00000000" w:rsidR="00000000" w:rsidRPr="00000000">
        <w:rPr>
          <w:b w:val="1"/>
          <w:color w:val="38761d"/>
          <w:rtl w:val="0"/>
        </w:rPr>
        <w:t xml:space="preserve">Enne otseülekande vaatamist arutlege klassis järgmistel teemadel</w:t>
      </w:r>
    </w:p>
    <w:p w:rsidR="00000000" w:rsidDel="00000000" w:rsidP="00000000" w:rsidRDefault="00000000" w:rsidRPr="00000000" w14:paraId="0000000D">
      <w:pPr>
        <w:widowControl w:val="0"/>
        <w:spacing w:line="240" w:lineRule="auto"/>
        <w:jc w:val="both"/>
        <w:rPr>
          <w:b w:val="1"/>
          <w:color w:val="38761d"/>
        </w:rPr>
      </w:pPr>
      <w:r w:rsidDel="00000000" w:rsidR="00000000" w:rsidRPr="00000000">
        <w:rPr>
          <w:rtl w:val="0"/>
        </w:rPr>
      </w:r>
    </w:p>
    <w:p w:rsidR="00000000" w:rsidDel="00000000" w:rsidP="00000000" w:rsidRDefault="00000000" w:rsidRPr="00000000" w14:paraId="0000000E">
      <w:pPr>
        <w:widowControl w:val="0"/>
        <w:numPr>
          <w:ilvl w:val="0"/>
          <w:numId w:val="3"/>
        </w:numPr>
        <w:ind w:left="720" w:hanging="360"/>
        <w:rPr>
          <w:sz w:val="19"/>
          <w:szCs w:val="19"/>
          <w:u w:val="none"/>
        </w:rPr>
      </w:pPr>
      <w:r w:rsidDel="00000000" w:rsidR="00000000" w:rsidRPr="00000000">
        <w:rPr>
          <w:sz w:val="19"/>
          <w:szCs w:val="19"/>
          <w:rtl w:val="0"/>
        </w:rPr>
        <w:t xml:space="preserve">K</w:t>
      </w:r>
      <w:r w:rsidDel="00000000" w:rsidR="00000000" w:rsidRPr="00000000">
        <w:rPr>
          <w:sz w:val="19"/>
          <w:szCs w:val="19"/>
          <w:rtl w:val="0"/>
        </w:rPr>
        <w:t xml:space="preserve">ui paljud teist on Apple Penciliga või muu digitaalse disaini vahenditega kursis?</w:t>
      </w:r>
    </w:p>
    <w:p w:rsidR="00000000" w:rsidDel="00000000" w:rsidP="00000000" w:rsidRDefault="00000000" w:rsidRPr="00000000" w14:paraId="0000000F">
      <w:pPr>
        <w:widowControl w:val="0"/>
        <w:numPr>
          <w:ilvl w:val="0"/>
          <w:numId w:val="3"/>
        </w:numPr>
        <w:ind w:left="720" w:hanging="360"/>
        <w:rPr>
          <w:sz w:val="19"/>
          <w:szCs w:val="19"/>
          <w:u w:val="none"/>
        </w:rPr>
      </w:pPr>
      <w:r w:rsidDel="00000000" w:rsidR="00000000" w:rsidRPr="00000000">
        <w:rPr>
          <w:sz w:val="19"/>
          <w:szCs w:val="19"/>
          <w:rtl w:val="0"/>
        </w:rPr>
        <w:t xml:space="preserve">Kui paljud teist on Apple Pencilit või muud digipliiatsit kasutanud varem?</w:t>
      </w:r>
    </w:p>
    <w:p w:rsidR="00000000" w:rsidDel="00000000" w:rsidP="00000000" w:rsidRDefault="00000000" w:rsidRPr="00000000" w14:paraId="00000010">
      <w:pPr>
        <w:widowControl w:val="0"/>
        <w:numPr>
          <w:ilvl w:val="0"/>
          <w:numId w:val="3"/>
        </w:numPr>
        <w:ind w:left="720" w:hanging="360"/>
        <w:rPr>
          <w:sz w:val="19"/>
          <w:szCs w:val="19"/>
          <w:u w:val="none"/>
        </w:rPr>
      </w:pPr>
      <w:r w:rsidDel="00000000" w:rsidR="00000000" w:rsidRPr="00000000">
        <w:rPr>
          <w:sz w:val="19"/>
          <w:szCs w:val="19"/>
          <w:rtl w:val="0"/>
        </w:rPr>
        <w:t xml:space="preserve">Kellele meeldiks tulevikus rohkem disainiga tegeleda?</w:t>
      </w:r>
    </w:p>
    <w:p w:rsidR="00000000" w:rsidDel="00000000" w:rsidP="00000000" w:rsidRDefault="00000000" w:rsidRPr="00000000" w14:paraId="00000011">
      <w:pPr>
        <w:widowControl w:val="0"/>
        <w:numPr>
          <w:ilvl w:val="0"/>
          <w:numId w:val="3"/>
        </w:numPr>
        <w:ind w:left="720" w:hanging="360"/>
        <w:rPr>
          <w:sz w:val="19"/>
          <w:szCs w:val="19"/>
          <w:u w:val="none"/>
        </w:rPr>
      </w:pPr>
      <w:r w:rsidDel="00000000" w:rsidR="00000000" w:rsidRPr="00000000">
        <w:rPr>
          <w:sz w:val="19"/>
          <w:szCs w:val="19"/>
          <w:rtl w:val="0"/>
        </w:rPr>
        <w:t xml:space="preserve">Mida sina ja su klassikaaslased tätoveerimisest teate?</w:t>
      </w:r>
    </w:p>
    <w:p w:rsidR="00000000" w:rsidDel="00000000" w:rsidP="00000000" w:rsidRDefault="00000000" w:rsidRPr="00000000" w14:paraId="00000012">
      <w:pPr>
        <w:widowControl w:val="0"/>
        <w:ind w:left="720" w:firstLine="0"/>
        <w:rPr>
          <w:sz w:val="19"/>
          <w:szCs w:val="19"/>
        </w:rPr>
      </w:pPr>
      <w:r w:rsidDel="00000000" w:rsidR="00000000" w:rsidRPr="00000000">
        <w:rPr>
          <w:rtl w:val="0"/>
        </w:rPr>
      </w:r>
    </w:p>
    <w:p w:rsidR="00000000" w:rsidDel="00000000" w:rsidP="00000000" w:rsidRDefault="00000000" w:rsidRPr="00000000" w14:paraId="00000013">
      <w:pPr>
        <w:ind w:left="720" w:firstLine="0"/>
        <w:rPr>
          <w:color w:val="999999"/>
          <w:sz w:val="19"/>
          <w:szCs w:val="19"/>
        </w:rPr>
      </w:pPr>
      <w:r w:rsidDel="00000000" w:rsidR="00000000" w:rsidRPr="00000000">
        <w:rPr>
          <w:rtl w:val="0"/>
        </w:rPr>
      </w:r>
    </w:p>
    <w:p w:rsidR="00000000" w:rsidDel="00000000" w:rsidP="00000000" w:rsidRDefault="00000000" w:rsidRPr="00000000" w14:paraId="00000014">
      <w:pPr>
        <w:widowControl w:val="0"/>
        <w:rPr>
          <w:sz w:val="19"/>
          <w:szCs w:val="19"/>
        </w:rPr>
      </w:pPr>
      <w:r w:rsidDel="00000000" w:rsidR="00000000" w:rsidRPr="00000000">
        <w:rPr>
          <w:b w:val="1"/>
          <w:color w:val="38761d"/>
          <w:rtl w:val="0"/>
        </w:rPr>
        <w:t xml:space="preserve">Otseülekande ajal joonista külalisesinejaga kaasa ja küsi temalt küsimusi</w:t>
      </w:r>
      <w:r w:rsidDel="00000000" w:rsidR="00000000" w:rsidRPr="00000000">
        <w:rPr>
          <w:rtl w:val="0"/>
        </w:rPr>
      </w:r>
    </w:p>
    <w:p w:rsidR="00000000" w:rsidDel="00000000" w:rsidP="00000000" w:rsidRDefault="00000000" w:rsidRPr="00000000" w14:paraId="00000015">
      <w:pPr>
        <w:widowControl w:val="0"/>
        <w:jc w:val="both"/>
        <w:rPr>
          <w:b w:val="1"/>
          <w:sz w:val="19"/>
          <w:szCs w:val="19"/>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sz w:val="19"/>
          <w:szCs w:val="19"/>
          <w:u w:val="none"/>
        </w:rPr>
      </w:pPr>
      <w:r w:rsidDel="00000000" w:rsidR="00000000" w:rsidRPr="00000000">
        <w:rPr>
          <w:sz w:val="19"/>
          <w:szCs w:val="19"/>
          <w:rtl w:val="0"/>
        </w:rPr>
        <w:t xml:space="preserve">Varu endale pliiats. Kui külalisesinejaga hakkab koi kala joonistama, joonista temaga kaasa. Võid ka ise oma nutitelefonist otsida mõne koi kala foto ning selle järgi joonistada. Joonista siia kasti sisse:</w:t>
      </w:r>
    </w:p>
    <w:p w:rsidR="00000000" w:rsidDel="00000000" w:rsidP="00000000" w:rsidRDefault="00000000" w:rsidRPr="00000000" w14:paraId="00000017">
      <w:pPr>
        <w:spacing w:line="276" w:lineRule="auto"/>
        <w:jc w:val="both"/>
        <w:rPr>
          <w:sz w:val="19"/>
          <w:szCs w:val="19"/>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rPr>
            </w:pPr>
            <w:r w:rsidDel="00000000" w:rsidR="00000000" w:rsidRPr="00000000">
              <w:rPr>
                <w:rtl w:val="0"/>
              </w:rPr>
            </w:r>
          </w:p>
        </w:tc>
      </w:tr>
    </w:tbl>
    <w:p w:rsidR="00000000" w:rsidDel="00000000" w:rsidP="00000000" w:rsidRDefault="00000000" w:rsidRPr="00000000" w14:paraId="00000035">
      <w:pPr>
        <w:widowControl w:val="0"/>
        <w:rPr>
          <w:b w:val="1"/>
          <w:color w:val="38761d"/>
        </w:rPr>
      </w:pPr>
      <w:r w:rsidDel="00000000" w:rsidR="00000000" w:rsidRPr="00000000">
        <w:rPr>
          <w:b w:val="1"/>
          <w:color w:val="38761d"/>
          <w:rtl w:val="0"/>
        </w:rPr>
        <w:t xml:space="preserve">Küsi ülekande ajal külalisesinejalt küsimusi nii:</w:t>
      </w:r>
    </w:p>
    <w:p w:rsidR="00000000" w:rsidDel="00000000" w:rsidP="00000000" w:rsidRDefault="00000000" w:rsidRPr="00000000" w14:paraId="00000036">
      <w:pPr>
        <w:widowControl w:val="0"/>
        <w:jc w:val="both"/>
        <w:rPr>
          <w:b w:val="1"/>
          <w:sz w:val="19"/>
          <w:szCs w:val="19"/>
        </w:rPr>
      </w:pPr>
      <w:r w:rsidDel="00000000" w:rsidR="00000000" w:rsidRPr="00000000">
        <w:rPr>
          <w:rtl w:val="0"/>
        </w:rPr>
      </w:r>
    </w:p>
    <w:p w:rsidR="00000000" w:rsidDel="00000000" w:rsidP="00000000" w:rsidRDefault="00000000" w:rsidRPr="00000000" w14:paraId="00000037">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38">
      <w:pPr>
        <w:widowControl w:val="0"/>
        <w:jc w:val="both"/>
        <w:rPr>
          <w:sz w:val="19"/>
          <w:szCs w:val="19"/>
        </w:rPr>
      </w:pPr>
      <w:r w:rsidDel="00000000" w:rsidR="00000000" w:rsidRPr="00000000">
        <w:rPr>
          <w:rtl w:val="0"/>
        </w:rPr>
      </w:r>
    </w:p>
    <w:p w:rsidR="00000000" w:rsidDel="00000000" w:rsidP="00000000" w:rsidRDefault="00000000" w:rsidRPr="00000000" w14:paraId="00000039">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3A">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3B">
      <w:pPr>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3C">
      <w:pPr>
        <w:jc w:val="both"/>
        <w:rPr>
          <w:b w:val="1"/>
          <w:color w:val="38761d"/>
        </w:rPr>
      </w:pPr>
      <w:r w:rsidDel="00000000" w:rsidR="00000000" w:rsidRPr="00000000">
        <w:rPr>
          <w:rtl w:val="0"/>
        </w:rPr>
      </w:r>
    </w:p>
    <w:p w:rsidR="00000000" w:rsidDel="00000000" w:rsidP="00000000" w:rsidRDefault="00000000" w:rsidRPr="00000000" w14:paraId="0000003D">
      <w:pPr>
        <w:jc w:val="both"/>
        <w:rPr>
          <w:b w:val="1"/>
          <w:color w:val="38761d"/>
        </w:rPr>
      </w:pPr>
      <w:r w:rsidDel="00000000" w:rsidR="00000000" w:rsidRPr="00000000">
        <w:rPr>
          <w:b w:val="1"/>
          <w:color w:val="38761d"/>
          <w:rtl w:val="0"/>
        </w:rPr>
        <w:t xml:space="preserve">Loengujärgsed ülesanded</w:t>
      </w:r>
    </w:p>
    <w:p w:rsidR="00000000" w:rsidDel="00000000" w:rsidP="00000000" w:rsidRDefault="00000000" w:rsidRPr="00000000" w14:paraId="0000003E">
      <w:pPr>
        <w:jc w:val="both"/>
        <w:rPr>
          <w:b w:val="1"/>
          <w:color w:val="38761d"/>
        </w:rPr>
      </w:pPr>
      <w:r w:rsidDel="00000000" w:rsidR="00000000" w:rsidRPr="00000000">
        <w:rPr>
          <w:rtl w:val="0"/>
        </w:rPr>
      </w:r>
    </w:p>
    <w:p w:rsidR="00000000" w:rsidDel="00000000" w:rsidP="00000000" w:rsidRDefault="00000000" w:rsidRPr="00000000" w14:paraId="0000003F">
      <w:pPr>
        <w:jc w:val="both"/>
        <w:rPr>
          <w:b w:val="1"/>
          <w:sz w:val="19"/>
          <w:szCs w:val="19"/>
          <w:highlight w:val="white"/>
          <w:u w:val="single"/>
        </w:rPr>
      </w:pPr>
      <w:r w:rsidDel="00000000" w:rsidR="00000000" w:rsidRPr="00000000">
        <w:rPr>
          <w:b w:val="1"/>
          <w:sz w:val="19"/>
          <w:szCs w:val="19"/>
          <w:highlight w:val="white"/>
          <w:u w:val="single"/>
          <w:rtl w:val="0"/>
        </w:rPr>
        <w:t xml:space="preserve">ARUTELU GRUPPIDES</w:t>
      </w:r>
    </w:p>
    <w:p w:rsidR="00000000" w:rsidDel="00000000" w:rsidP="00000000" w:rsidRDefault="00000000" w:rsidRPr="00000000" w14:paraId="00000040">
      <w:pPr>
        <w:jc w:val="both"/>
        <w:rPr>
          <w:sz w:val="19"/>
          <w:szCs w:val="19"/>
          <w:highlight w:val="white"/>
        </w:rPr>
      </w:pPr>
      <w:r w:rsidDel="00000000" w:rsidR="00000000" w:rsidRPr="00000000">
        <w:rPr>
          <w:sz w:val="19"/>
          <w:szCs w:val="19"/>
          <w:highlight w:val="white"/>
          <w:rtl w:val="0"/>
        </w:rPr>
        <w:t xml:space="preserve">Tõuske püsti ning jagunege kaheks grupis. Esimesse gruppi lähevad need õpilased, kes on tätoveerimise poolt, teise gruppi lähevad õpilased, kes tätoveerimist ei poolda.  Vestelge gruppides ning pange kirja 5 väidet, mis teie seisukohti toetaks. Pange oma väited kirja tabelisse.</w:t>
      </w:r>
    </w:p>
    <w:p w:rsidR="00000000" w:rsidDel="00000000" w:rsidP="00000000" w:rsidRDefault="00000000" w:rsidRPr="00000000" w14:paraId="00000041">
      <w:pPr>
        <w:jc w:val="both"/>
        <w:rPr>
          <w:sz w:val="19"/>
          <w:szCs w:val="19"/>
          <w:highlight w:val="white"/>
        </w:rPr>
      </w:pPr>
      <w:r w:rsidDel="00000000" w:rsidR="00000000" w:rsidRPr="00000000">
        <w:rPr>
          <w:rtl w:val="0"/>
        </w:rPr>
      </w:r>
    </w:p>
    <w:p w:rsidR="00000000" w:rsidDel="00000000" w:rsidP="00000000" w:rsidRDefault="00000000" w:rsidRPr="00000000" w14:paraId="00000042">
      <w:pPr>
        <w:jc w:val="both"/>
        <w:rPr>
          <w:sz w:val="19"/>
          <w:szCs w:val="19"/>
          <w:highlight w:val="white"/>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9"/>
                <w:szCs w:val="19"/>
                <w:highlight w:val="white"/>
              </w:rPr>
            </w:pPr>
            <w:r w:rsidDel="00000000" w:rsidR="00000000" w:rsidRPr="00000000">
              <w:rPr>
                <w:b w:val="1"/>
                <w:sz w:val="19"/>
                <w:szCs w:val="19"/>
                <w:highlight w:val="white"/>
                <w:rtl w:val="0"/>
              </w:rPr>
              <w:t xml:space="preserve">Tätoveerimise pooldajate seisukohad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9"/>
                <w:szCs w:val="19"/>
                <w:highlight w:val="white"/>
              </w:rPr>
            </w:pPr>
            <w:r w:rsidDel="00000000" w:rsidR="00000000" w:rsidRPr="00000000">
              <w:rPr>
                <w:b w:val="1"/>
                <w:sz w:val="19"/>
                <w:szCs w:val="19"/>
                <w:highlight w:val="white"/>
                <w:rtl w:val="0"/>
              </w:rPr>
              <w:t xml:space="preserve">Tätoveerimise vastaste seisukohad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sz w:val="19"/>
                <w:szCs w:val="19"/>
                <w:highlight w:val="white"/>
                <w:rtl w:val="0"/>
              </w:rPr>
              <w:t xml:space="preserve">1)</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sz w:val="19"/>
                <w:szCs w:val="19"/>
                <w:highlight w:val="white"/>
                <w:rtl w:val="0"/>
              </w:rPr>
              <w:t xml:space="preserve">2)</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sz w:val="19"/>
                <w:szCs w:val="19"/>
                <w:highlight w:val="white"/>
                <w:rtl w:val="0"/>
              </w:rPr>
              <w:t xml:space="preserve">3)</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sz w:val="19"/>
                <w:szCs w:val="19"/>
                <w:highlight w:val="white"/>
                <w:rtl w:val="0"/>
              </w:rPr>
              <w:t xml:space="preserve">4)</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sz w:val="19"/>
                <w:szCs w:val="19"/>
                <w:highlight w:val="white"/>
                <w:rtl w:val="0"/>
              </w:rPr>
              <w:t xml:space="preserve">5)</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9"/>
                <w:szCs w:val="19"/>
                <w:highlight w:val="white"/>
              </w:rPr>
            </w:pPr>
            <w:r w:rsidDel="00000000" w:rsidR="00000000" w:rsidRPr="00000000">
              <w:rPr>
                <w:sz w:val="19"/>
                <w:szCs w:val="19"/>
                <w:highlight w:val="white"/>
                <w:rtl w:val="0"/>
              </w:rPr>
              <w:t xml:space="preserve">1)</w:t>
            </w:r>
          </w:p>
          <w:p w:rsidR="00000000" w:rsidDel="00000000" w:rsidP="00000000" w:rsidRDefault="00000000" w:rsidRPr="00000000" w14:paraId="0000005F">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0">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1">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2">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sz w:val="19"/>
                <w:szCs w:val="19"/>
                <w:highlight w:val="white"/>
              </w:rPr>
            </w:pPr>
            <w:r w:rsidDel="00000000" w:rsidR="00000000" w:rsidRPr="00000000">
              <w:rPr>
                <w:sz w:val="19"/>
                <w:szCs w:val="19"/>
                <w:highlight w:val="white"/>
                <w:rtl w:val="0"/>
              </w:rPr>
              <w:t xml:space="preserve">2)</w:t>
            </w:r>
          </w:p>
          <w:p w:rsidR="00000000" w:rsidDel="00000000" w:rsidP="00000000" w:rsidRDefault="00000000" w:rsidRPr="00000000" w14:paraId="00000064">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6">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7">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8">
            <w:pPr>
              <w:widowControl w:val="0"/>
              <w:spacing w:line="240" w:lineRule="auto"/>
              <w:rPr>
                <w:sz w:val="19"/>
                <w:szCs w:val="19"/>
                <w:highlight w:val="white"/>
              </w:rPr>
            </w:pPr>
            <w:r w:rsidDel="00000000" w:rsidR="00000000" w:rsidRPr="00000000">
              <w:rPr>
                <w:sz w:val="19"/>
                <w:szCs w:val="19"/>
                <w:highlight w:val="white"/>
                <w:rtl w:val="0"/>
              </w:rPr>
              <w:t xml:space="preserve">3)</w:t>
            </w:r>
          </w:p>
          <w:p w:rsidR="00000000" w:rsidDel="00000000" w:rsidP="00000000" w:rsidRDefault="00000000" w:rsidRPr="00000000" w14:paraId="00000069">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A">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B">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C">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D">
            <w:pPr>
              <w:widowControl w:val="0"/>
              <w:spacing w:line="240" w:lineRule="auto"/>
              <w:rPr>
                <w:sz w:val="19"/>
                <w:szCs w:val="19"/>
                <w:highlight w:val="white"/>
              </w:rPr>
            </w:pPr>
            <w:r w:rsidDel="00000000" w:rsidR="00000000" w:rsidRPr="00000000">
              <w:rPr>
                <w:sz w:val="19"/>
                <w:szCs w:val="19"/>
                <w:highlight w:val="white"/>
                <w:rtl w:val="0"/>
              </w:rPr>
              <w:t xml:space="preserve">4)</w:t>
            </w:r>
          </w:p>
          <w:p w:rsidR="00000000" w:rsidDel="00000000" w:rsidP="00000000" w:rsidRDefault="00000000" w:rsidRPr="00000000" w14:paraId="0000006E">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6F">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70">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71">
            <w:pPr>
              <w:widowControl w:val="0"/>
              <w:spacing w:line="240" w:lineRule="auto"/>
              <w:rPr>
                <w:sz w:val="19"/>
                <w:szCs w:val="19"/>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9"/>
                <w:szCs w:val="19"/>
                <w:highlight w:val="white"/>
              </w:rPr>
            </w:pPr>
            <w:r w:rsidDel="00000000" w:rsidR="00000000" w:rsidRPr="00000000">
              <w:rPr>
                <w:sz w:val="19"/>
                <w:szCs w:val="19"/>
                <w:highlight w:val="white"/>
                <w:rtl w:val="0"/>
              </w:rPr>
              <w:t xml:space="preserve">5)</w:t>
            </w:r>
          </w:p>
        </w:tc>
      </w:tr>
    </w:tbl>
    <w:p w:rsidR="00000000" w:rsidDel="00000000" w:rsidP="00000000" w:rsidRDefault="00000000" w:rsidRPr="00000000" w14:paraId="00000073">
      <w:pPr>
        <w:jc w:val="both"/>
        <w:rPr>
          <w:sz w:val="19"/>
          <w:szCs w:val="19"/>
          <w:highlight w:val="white"/>
        </w:rPr>
      </w:pPr>
      <w:r w:rsidDel="00000000" w:rsidR="00000000" w:rsidRPr="00000000">
        <w:rPr>
          <w:rtl w:val="0"/>
        </w:rPr>
      </w:r>
    </w:p>
    <w:p w:rsidR="00000000" w:rsidDel="00000000" w:rsidP="00000000" w:rsidRDefault="00000000" w:rsidRPr="00000000" w14:paraId="00000074">
      <w:pPr>
        <w:jc w:val="both"/>
        <w:rPr>
          <w:sz w:val="19"/>
          <w:szCs w:val="19"/>
          <w:highlight w:val="white"/>
        </w:rPr>
      </w:pPr>
      <w:r w:rsidDel="00000000" w:rsidR="00000000" w:rsidRPr="00000000">
        <w:rPr>
          <w:rtl w:val="0"/>
        </w:rPr>
      </w:r>
    </w:p>
    <w:p w:rsidR="00000000" w:rsidDel="00000000" w:rsidP="00000000" w:rsidRDefault="00000000" w:rsidRPr="00000000" w14:paraId="00000075">
      <w:pPr>
        <w:jc w:val="both"/>
        <w:rPr>
          <w:sz w:val="19"/>
          <w:szCs w:val="19"/>
          <w:highlight w:val="white"/>
        </w:rPr>
      </w:pPr>
      <w:r w:rsidDel="00000000" w:rsidR="00000000" w:rsidRPr="00000000">
        <w:rPr>
          <w:sz w:val="19"/>
          <w:szCs w:val="19"/>
          <w:highlight w:val="white"/>
          <w:rtl w:val="0"/>
        </w:rPr>
        <w:t xml:space="preserve">Siis esitavad grupid kordamööda oma seisukohti. Teine grupp kuulab, paneb kirja vastasgrupi seisukohad tabelisse ning liikmed arutavad taas oma grupis läbi, millised võiksid olla vastuargumendid. Põhjendage oma seisukohti ja mõelge, milline argument on tugev, milline nõrk.</w:t>
      </w:r>
    </w:p>
    <w:p w:rsidR="00000000" w:rsidDel="00000000" w:rsidP="00000000" w:rsidRDefault="00000000" w:rsidRPr="00000000" w14:paraId="00000076">
      <w:pPr>
        <w:rPr>
          <w:sz w:val="19"/>
          <w:szCs w:val="19"/>
          <w:highlight w:val="white"/>
        </w:rPr>
      </w:pPr>
      <w:r w:rsidDel="00000000" w:rsidR="00000000" w:rsidRPr="00000000">
        <w:rPr>
          <w:rtl w:val="0"/>
        </w:rPr>
      </w:r>
    </w:p>
    <w:p w:rsidR="00000000" w:rsidDel="00000000" w:rsidP="00000000" w:rsidRDefault="00000000" w:rsidRPr="00000000" w14:paraId="00000077">
      <w:pPr>
        <w:rPr>
          <w:b w:val="1"/>
          <w:sz w:val="19"/>
          <w:szCs w:val="19"/>
          <w:highlight w:val="white"/>
          <w:u w:val="single"/>
        </w:rPr>
      </w:pPr>
      <w:r w:rsidDel="00000000" w:rsidR="00000000" w:rsidRPr="00000000">
        <w:rPr>
          <w:b w:val="1"/>
          <w:sz w:val="19"/>
          <w:szCs w:val="19"/>
          <w:highlight w:val="white"/>
          <w:u w:val="single"/>
          <w:rtl w:val="0"/>
        </w:rPr>
        <w:t xml:space="preserve">BOONUSÜLESANNE</w:t>
      </w:r>
    </w:p>
    <w:p w:rsidR="00000000" w:rsidDel="00000000" w:rsidP="00000000" w:rsidRDefault="00000000" w:rsidRPr="00000000" w14:paraId="00000078">
      <w:pPr>
        <w:rPr>
          <w:sz w:val="19"/>
          <w:szCs w:val="19"/>
          <w:highlight w:val="white"/>
        </w:rPr>
      </w:pPr>
      <w:r w:rsidDel="00000000" w:rsidR="00000000" w:rsidRPr="00000000">
        <w:rPr>
          <w:sz w:val="19"/>
          <w:szCs w:val="19"/>
          <w:highlight w:val="white"/>
          <w:rtl w:val="0"/>
        </w:rPr>
        <w:t xml:space="preserve">Võtke paaridesse. Üks teist on klient, teine disainer. Disainer proovib kliendi kirjelduse põhjal visandada talle sobiva disaini (nt tätoveering, portree või seinamaal). Siis vahetage rolle.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