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944888" cy="5249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44888" cy="52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6"/>
          <w:szCs w:val="26"/>
          <w:highlight w:val="white"/>
        </w:rPr>
      </w:pPr>
      <w:r w:rsidDel="00000000" w:rsidR="00000000" w:rsidRPr="00000000">
        <w:rPr>
          <w:b w:val="1"/>
          <w:sz w:val="26"/>
          <w:szCs w:val="26"/>
          <w:rtl w:val="0"/>
        </w:rPr>
        <w:t xml:space="preserve">Tööleht “Miks tekib ökoärevus ja kuidas sellega toime tulla?”</w:t>
      </w: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Nii tore, et osaled kliimamuutuste teemalisel loengusarjal! Käesolev tööleht annab sulle võimaluse õpitut mõtestada ja seeläbi teemasse veel rohkem süvitsi minna. Kasuta seda nii:</w:t>
      </w:r>
    </w:p>
    <w:p w:rsidR="00000000" w:rsidDel="00000000" w:rsidP="00000000" w:rsidRDefault="00000000" w:rsidRPr="00000000" w14:paraId="00000006">
      <w:pPr>
        <w:widowControl w:val="0"/>
        <w:jc w:val="both"/>
        <w:rPr>
          <w:color w:val="666666"/>
          <w:sz w:val="17"/>
          <w:szCs w:val="17"/>
        </w:rPr>
      </w:pPr>
      <w:r w:rsidDel="00000000" w:rsidR="00000000" w:rsidRPr="00000000">
        <w:rPr>
          <w:rtl w:val="0"/>
        </w:rPr>
      </w:r>
    </w:p>
    <w:p w:rsidR="00000000" w:rsidDel="00000000" w:rsidP="00000000" w:rsidRDefault="00000000" w:rsidRPr="00000000" w14:paraId="00000007">
      <w:pPr>
        <w:widowControl w:val="0"/>
        <w:numPr>
          <w:ilvl w:val="0"/>
          <w:numId w:val="3"/>
        </w:numPr>
        <w:ind w:left="1440" w:hanging="360"/>
        <w:jc w:val="both"/>
        <w:rPr>
          <w:sz w:val="19"/>
          <w:szCs w:val="19"/>
        </w:rPr>
      </w:pPr>
      <w:r w:rsidDel="00000000" w:rsidR="00000000" w:rsidRPr="00000000">
        <w:rPr>
          <w:sz w:val="19"/>
          <w:szCs w:val="19"/>
          <w:rtl w:val="0"/>
        </w:rPr>
        <w:t xml:space="preserve">enne otseülekande algust vasta küsimustele allpool</w:t>
      </w:r>
    </w:p>
    <w:p w:rsidR="00000000" w:rsidDel="00000000" w:rsidP="00000000" w:rsidRDefault="00000000" w:rsidRPr="00000000" w14:paraId="00000008">
      <w:pPr>
        <w:widowControl w:val="0"/>
        <w:numPr>
          <w:ilvl w:val="0"/>
          <w:numId w:val="3"/>
        </w:numPr>
        <w:ind w:left="1440" w:hanging="360"/>
        <w:jc w:val="both"/>
        <w:rPr>
          <w:sz w:val="19"/>
          <w:szCs w:val="19"/>
        </w:rPr>
      </w:pPr>
      <w:r w:rsidDel="00000000" w:rsidR="00000000" w:rsidRPr="00000000">
        <w:rPr>
          <w:sz w:val="19"/>
          <w:szCs w:val="19"/>
          <w:rtl w:val="0"/>
        </w:rPr>
        <w:t xml:space="preserve">otseülekande ajal vasta küsimustele ning küsi ka ise esinejalt küsimusi</w:t>
      </w:r>
      <w:r w:rsidDel="00000000" w:rsidR="00000000" w:rsidRPr="00000000">
        <w:rPr>
          <w:rtl w:val="0"/>
        </w:rPr>
      </w:r>
    </w:p>
    <w:p w:rsidR="00000000" w:rsidDel="00000000" w:rsidP="00000000" w:rsidRDefault="00000000" w:rsidRPr="00000000" w14:paraId="00000009">
      <w:pPr>
        <w:widowControl w:val="0"/>
        <w:numPr>
          <w:ilvl w:val="0"/>
          <w:numId w:val="3"/>
        </w:numPr>
        <w:ind w:left="1440" w:hanging="360"/>
        <w:jc w:val="both"/>
        <w:rPr>
          <w:sz w:val="19"/>
          <w:szCs w:val="19"/>
        </w:rPr>
      </w:pPr>
      <w:r w:rsidDel="00000000" w:rsidR="00000000" w:rsidRPr="00000000">
        <w:rPr>
          <w:sz w:val="19"/>
          <w:szCs w:val="19"/>
          <w:rtl w:val="0"/>
        </w:rPr>
        <w:t xml:space="preserve">pärast otseülekannet tehke läbi looduskümblus</w:t>
      </w:r>
    </w:p>
    <w:p w:rsidR="00000000" w:rsidDel="00000000" w:rsidP="00000000" w:rsidRDefault="00000000" w:rsidRPr="00000000" w14:paraId="0000000A">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color w:val="38761d"/>
        </w:rPr>
      </w:pPr>
      <w:r w:rsidDel="00000000" w:rsidR="00000000" w:rsidRPr="00000000">
        <w:rPr>
          <w:b w:val="1"/>
          <w:color w:val="38761d"/>
          <w:rtl w:val="0"/>
        </w:rPr>
        <w:t xml:space="preserve">Enne otseülekande vaatamist vasta küsimustele</w:t>
      </w:r>
      <w:r w:rsidDel="00000000" w:rsidR="00000000" w:rsidRPr="00000000">
        <w:rPr>
          <w:rtl w:val="0"/>
        </w:rPr>
      </w:r>
    </w:p>
    <w:p w:rsidR="00000000" w:rsidDel="00000000" w:rsidP="00000000" w:rsidRDefault="00000000" w:rsidRPr="00000000" w14:paraId="0000000D">
      <w:pPr>
        <w:jc w:val="center"/>
        <w:rPr>
          <w:sz w:val="19"/>
          <w:szCs w:val="19"/>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sz w:val="20"/>
          <w:szCs w:val="20"/>
        </w:rPr>
      </w:pPr>
      <w:r w:rsidDel="00000000" w:rsidR="00000000" w:rsidRPr="00000000">
        <w:rPr>
          <w:sz w:val="20"/>
          <w:szCs w:val="20"/>
          <w:rtl w:val="0"/>
        </w:rPr>
        <w:t xml:space="preserve">Vasta oma sõnadega. Mida kujutab endast ärevus? </w:t>
      </w:r>
    </w:p>
    <w:p w:rsidR="00000000" w:rsidDel="00000000" w:rsidP="00000000" w:rsidRDefault="00000000" w:rsidRPr="00000000" w14:paraId="0000000F">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0">
      <w:pPr>
        <w:spacing w:line="480" w:lineRule="auto"/>
        <w:ind w:left="720" w:firstLine="0"/>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1">
      <w:pPr>
        <w:numPr>
          <w:ilvl w:val="0"/>
          <w:numId w:val="1"/>
        </w:numPr>
        <w:spacing w:line="276" w:lineRule="auto"/>
        <w:ind w:left="720" w:hanging="360"/>
        <w:rPr>
          <w:sz w:val="20"/>
          <w:szCs w:val="20"/>
        </w:rPr>
      </w:pPr>
      <w:r w:rsidDel="00000000" w:rsidR="00000000" w:rsidRPr="00000000">
        <w:rPr>
          <w:sz w:val="20"/>
          <w:szCs w:val="20"/>
          <w:rtl w:val="0"/>
        </w:rPr>
        <w:t xml:space="preserve">Missuguseid tundeid tekitab sinus kliimakriisile mõtlemine? </w:t>
      </w:r>
    </w:p>
    <w:p w:rsidR="00000000" w:rsidDel="00000000" w:rsidP="00000000" w:rsidRDefault="00000000" w:rsidRPr="00000000" w14:paraId="00000012">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13">
      <w:pPr>
        <w:spacing w:line="480" w:lineRule="auto"/>
        <w:ind w:left="720" w:firstLine="0"/>
        <w:jc w:val="both"/>
        <w:rPr>
          <w:sz w:val="20"/>
          <w:szCs w:val="20"/>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sz w:val="20"/>
          <w:szCs w:val="20"/>
        </w:rPr>
      </w:pPr>
      <w:r w:rsidDel="00000000" w:rsidR="00000000" w:rsidRPr="00000000">
        <w:rPr>
          <w:sz w:val="20"/>
          <w:szCs w:val="20"/>
          <w:rtl w:val="0"/>
        </w:rPr>
        <w:t xml:space="preserve">Mida sa soovid teada saada kliimaärevuse ja selle leevendamise viiside kohta?</w:t>
      </w:r>
    </w:p>
    <w:p w:rsidR="00000000" w:rsidDel="00000000" w:rsidP="00000000" w:rsidRDefault="00000000" w:rsidRPr="00000000" w14:paraId="00000015">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6">
      <w:pPr>
        <w:spacing w:line="480" w:lineRule="auto"/>
        <w:ind w:left="720" w:firstLine="0"/>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7">
      <w:pPr>
        <w:ind w:left="720" w:firstLine="0"/>
        <w:rPr>
          <w:color w:val="999999"/>
          <w:sz w:val="19"/>
          <w:szCs w:val="19"/>
        </w:rPr>
      </w:pPr>
      <w:r w:rsidDel="00000000" w:rsidR="00000000" w:rsidRPr="00000000">
        <w:rPr>
          <w:rtl w:val="0"/>
        </w:rPr>
      </w:r>
    </w:p>
    <w:p w:rsidR="00000000" w:rsidDel="00000000" w:rsidP="00000000" w:rsidRDefault="00000000" w:rsidRPr="00000000" w14:paraId="00000018">
      <w:pPr>
        <w:widowControl w:val="0"/>
        <w:rPr>
          <w:color w:val="999999"/>
          <w:sz w:val="19"/>
          <w:szCs w:val="19"/>
        </w:rPr>
      </w:pPr>
      <w:r w:rsidDel="00000000" w:rsidR="00000000" w:rsidRPr="00000000">
        <w:rPr>
          <w:rtl w:val="0"/>
        </w:rPr>
      </w:r>
    </w:p>
    <w:p w:rsidR="00000000" w:rsidDel="00000000" w:rsidP="00000000" w:rsidRDefault="00000000" w:rsidRPr="00000000" w14:paraId="00000019">
      <w:pPr>
        <w:widowControl w:val="0"/>
        <w:rPr>
          <w:color w:val="38761d"/>
        </w:rPr>
      </w:pPr>
      <w:r w:rsidDel="00000000" w:rsidR="00000000" w:rsidRPr="00000000">
        <w:rPr>
          <w:b w:val="1"/>
          <w:color w:val="38761d"/>
          <w:rtl w:val="0"/>
        </w:rPr>
        <w:t xml:space="preserve">Otseülekande ajal vasta allolevatele küsimustele</w:t>
      </w:r>
      <w:r w:rsidDel="00000000" w:rsidR="00000000" w:rsidRPr="00000000">
        <w:rPr>
          <w:color w:val="38761d"/>
          <w:rtl w:val="0"/>
        </w:rPr>
        <w:t xml:space="preserve"> </w:t>
      </w:r>
    </w:p>
    <w:p w:rsidR="00000000" w:rsidDel="00000000" w:rsidP="00000000" w:rsidRDefault="00000000" w:rsidRPr="00000000" w14:paraId="0000001A">
      <w:pPr>
        <w:widowControl w:val="0"/>
        <w:rPr>
          <w:color w:val="38761d"/>
          <w:sz w:val="20"/>
          <w:szCs w:val="20"/>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sz w:val="20"/>
          <w:szCs w:val="20"/>
          <w:rtl w:val="0"/>
        </w:rPr>
        <w:t xml:space="preserve">Milles seisneb ökoärevus? </w:t>
      </w:r>
      <w:r w:rsidDel="00000000" w:rsidR="00000000" w:rsidRPr="00000000">
        <w:rPr>
          <w:rtl w:val="0"/>
        </w:rPr>
      </w:r>
    </w:p>
    <w:p w:rsidR="00000000" w:rsidDel="00000000" w:rsidP="00000000" w:rsidRDefault="00000000" w:rsidRPr="00000000" w14:paraId="0000001C">
      <w:pPr>
        <w:spacing w:line="240" w:lineRule="auto"/>
        <w:rPr>
          <w:sz w:val="19"/>
          <w:szCs w:val="19"/>
        </w:rPr>
      </w:pPr>
      <w:r w:rsidDel="00000000" w:rsidR="00000000" w:rsidRPr="00000000">
        <w:rPr>
          <w:rtl w:val="0"/>
        </w:rPr>
      </w:r>
    </w:p>
    <w:p w:rsidR="00000000" w:rsidDel="00000000" w:rsidP="00000000" w:rsidRDefault="00000000" w:rsidRPr="00000000" w14:paraId="0000001D">
      <w:pPr>
        <w:spacing w:line="480" w:lineRule="auto"/>
        <w:ind w:left="720" w:firstLine="0"/>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E">
      <w:pPr>
        <w:spacing w:line="480" w:lineRule="auto"/>
        <w:ind w:left="720" w:firstLine="0"/>
        <w:jc w:val="both"/>
        <w:rPr>
          <w:sz w:val="19"/>
          <w:szCs w:val="19"/>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jc w:val="both"/>
        <w:rPr>
          <w:sz w:val="20"/>
          <w:szCs w:val="20"/>
        </w:rPr>
      </w:pPr>
      <w:r w:rsidDel="00000000" w:rsidR="00000000" w:rsidRPr="00000000">
        <w:rPr>
          <w:sz w:val="20"/>
          <w:szCs w:val="20"/>
          <w:rtl w:val="0"/>
        </w:rPr>
        <w:t xml:space="preserve">Tooge allolevasse tabelisse välja ökoärevuse tekketegurid, närvisüsteemi roll ärevuse tekkes, vajadused ning viisid ärevuse leevendamiseks.  </w:t>
      </w:r>
    </w:p>
    <w:p w:rsidR="00000000" w:rsidDel="00000000" w:rsidP="00000000" w:rsidRDefault="00000000" w:rsidRPr="00000000" w14:paraId="00000020">
      <w:pPr>
        <w:spacing w:line="240" w:lineRule="auto"/>
        <w:ind w:left="720" w:firstLine="0"/>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5295"/>
        <w:tblGridChange w:id="0">
          <w:tblGrid>
            <w:gridCol w:w="4065"/>
            <w:gridCol w:w="5295"/>
          </w:tblGrid>
        </w:tblGridChange>
      </w:tblGrid>
      <w:tr>
        <w:trPr>
          <w:cantSplit w:val="0"/>
          <w:tblHeader w:val="0"/>
        </w:trPr>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Ökoärevuse tekketegurid</w:t>
            </w:r>
          </w:p>
        </w:tc>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48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480" w:lineRule="auto"/>
              <w:rPr>
                <w:sz w:val="20"/>
                <w:szCs w:val="20"/>
              </w:rPr>
            </w:pPr>
            <w:r w:rsidDel="00000000" w:rsidR="00000000" w:rsidRPr="00000000">
              <w:rPr>
                <w:sz w:val="20"/>
                <w:szCs w:val="20"/>
                <w:rtl w:val="0"/>
              </w:rPr>
              <w:t xml:space="preserve">…………………………………………………………….………………………………………………………………….…………………………………………………………….…………</w:t>
            </w:r>
          </w:p>
        </w:tc>
      </w:tr>
      <w:tr>
        <w:trPr>
          <w:cantSplit w:val="0"/>
          <w:tblHeader w:val="0"/>
        </w:trPr>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Närvisüsteemi roll ärevuse tekkes</w:t>
            </w:r>
          </w:p>
        </w:tc>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48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480" w:lineRule="auto"/>
              <w:rPr>
                <w:sz w:val="20"/>
                <w:szCs w:val="20"/>
              </w:rPr>
            </w:pPr>
            <w:r w:rsidDel="00000000" w:rsidR="00000000" w:rsidRPr="00000000">
              <w:rPr>
                <w:sz w:val="20"/>
                <w:szCs w:val="20"/>
                <w:rtl w:val="0"/>
              </w:rPr>
              <w:t xml:space="preserve">……………………………………………………….…………………………………………………………………….………………………………………………………………………….</w:t>
            </w:r>
          </w:p>
        </w:tc>
      </w:tr>
      <w:tr>
        <w:trPr>
          <w:cantSplit w:val="0"/>
          <w:tblHeader w:val="0"/>
        </w:trPr>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Vajadused</w:t>
            </w:r>
          </w:p>
        </w:tc>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48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480" w:lineRule="auto"/>
              <w:rPr>
                <w:sz w:val="20"/>
                <w:szCs w:val="20"/>
              </w:rPr>
            </w:pPr>
            <w:r w:rsidDel="00000000" w:rsidR="00000000" w:rsidRPr="00000000">
              <w:rPr>
                <w:sz w:val="20"/>
                <w:szCs w:val="20"/>
                <w:rtl w:val="0"/>
              </w:rPr>
              <w:t xml:space="preserve">…………………………………………………………….…………………………………………………………………….…………………………………………………………………….</w:t>
            </w:r>
          </w:p>
        </w:tc>
      </w:tr>
      <w:tr>
        <w:trPr>
          <w:cantSplit w:val="0"/>
          <w:tblHeader w:val="0"/>
        </w:trPr>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Kuidas saaksin ennast ja teisi toetada?</w:t>
            </w:r>
          </w:p>
        </w:tc>
        <w:tc>
          <w:tcPr>
            <w:tcBorders>
              <w:top w:color="38761d" w:space="0" w:sz="8" w:val="single"/>
              <w:left w:color="38761d" w:space="0" w:sz="8" w:val="single"/>
              <w:bottom w:color="38761d" w:space="0" w:sz="8" w:val="single"/>
              <w:right w:color="38761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48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48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2D">
      <w:pPr>
        <w:widowControl w:val="0"/>
        <w:spacing w:line="240" w:lineRule="auto"/>
        <w:ind w:left="720" w:firstLine="0"/>
        <w:rPr/>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sz w:val="20"/>
          <w:szCs w:val="20"/>
        </w:rPr>
      </w:pPr>
      <w:r w:rsidDel="00000000" w:rsidR="00000000" w:rsidRPr="00000000">
        <w:rPr>
          <w:sz w:val="20"/>
          <w:szCs w:val="20"/>
          <w:rtl w:val="0"/>
        </w:rPr>
        <w:t xml:space="preserve">Kuidas loodusteraapia abil ärevust leevendada?</w:t>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31">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32">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33">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34">
      <w:pPr>
        <w:widowControl w:val="0"/>
        <w:rPr>
          <w:b w:val="1"/>
          <w:color w:val="38761d"/>
        </w:rPr>
      </w:pPr>
      <w:r w:rsidDel="00000000" w:rsidR="00000000" w:rsidRPr="00000000">
        <w:rPr>
          <w:b w:val="1"/>
          <w:color w:val="38761d"/>
          <w:rtl w:val="0"/>
        </w:rPr>
        <w:t xml:space="preserve">Küsi ülekande ajal ka külalisesinejalt küsimusi</w:t>
      </w:r>
    </w:p>
    <w:p w:rsidR="00000000" w:rsidDel="00000000" w:rsidP="00000000" w:rsidRDefault="00000000" w:rsidRPr="00000000" w14:paraId="00000035">
      <w:pPr>
        <w:widowControl w:val="0"/>
        <w:jc w:val="both"/>
        <w:rPr>
          <w:b w:val="1"/>
          <w:sz w:val="19"/>
          <w:szCs w:val="19"/>
        </w:rPr>
      </w:pPr>
      <w:r w:rsidDel="00000000" w:rsidR="00000000" w:rsidRPr="00000000">
        <w:rPr>
          <w:rtl w:val="0"/>
        </w:rPr>
      </w:r>
    </w:p>
    <w:p w:rsidR="00000000" w:rsidDel="00000000" w:rsidP="00000000" w:rsidRDefault="00000000" w:rsidRPr="00000000" w14:paraId="00000036">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37">
      <w:pPr>
        <w:widowControl w:val="0"/>
        <w:jc w:val="both"/>
        <w:rPr>
          <w:sz w:val="19"/>
          <w:szCs w:val="19"/>
        </w:rPr>
      </w:pPr>
      <w:r w:rsidDel="00000000" w:rsidR="00000000" w:rsidRPr="00000000">
        <w:rPr>
          <w:rtl w:val="0"/>
        </w:rPr>
      </w:r>
    </w:p>
    <w:p w:rsidR="00000000" w:rsidDel="00000000" w:rsidP="00000000" w:rsidRDefault="00000000" w:rsidRPr="00000000" w14:paraId="00000038">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39">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3A">
      <w:pPr>
        <w:spacing w:line="480" w:lineRule="auto"/>
        <w:jc w:val="both"/>
        <w:rPr>
          <w:sz w:val="19"/>
          <w:szCs w:val="19"/>
        </w:rPr>
      </w:pPr>
      <w:r w:rsidDel="00000000" w:rsidR="00000000" w:rsidRPr="00000000">
        <w:rPr>
          <w:rtl w:val="0"/>
        </w:rPr>
      </w:r>
    </w:p>
    <w:p w:rsidR="00000000" w:rsidDel="00000000" w:rsidP="00000000" w:rsidRDefault="00000000" w:rsidRPr="00000000" w14:paraId="0000003B">
      <w:pPr>
        <w:spacing w:line="480" w:lineRule="auto"/>
        <w:jc w:val="both"/>
        <w:rPr>
          <w:b w:val="1"/>
          <w:u w:val="single"/>
        </w:rPr>
      </w:pPr>
      <w:r w:rsidDel="00000000" w:rsidR="00000000" w:rsidRPr="00000000">
        <w:rPr>
          <w:b w:val="1"/>
          <w:color w:val="38761d"/>
          <w:rtl w:val="0"/>
        </w:rPr>
        <w:t xml:space="preserve">Loengujärgsed ülesanded</w:t>
      </w:r>
      <w:r w:rsidDel="00000000" w:rsidR="00000000" w:rsidRPr="00000000">
        <w:rPr>
          <w:rtl w:val="0"/>
        </w:rPr>
      </w:r>
    </w:p>
    <w:p w:rsidR="00000000" w:rsidDel="00000000" w:rsidP="00000000" w:rsidRDefault="00000000" w:rsidRPr="00000000" w14:paraId="0000003C">
      <w:pPr>
        <w:spacing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03D">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Jagunege 3–5 liikmelisteks gruppideks ning analüüsige, kuidas looduskümblus mõjutab teie ärevustaset.</w:t>
      </w:r>
    </w:p>
    <w:p w:rsidR="00000000" w:rsidDel="00000000" w:rsidP="00000000" w:rsidRDefault="00000000" w:rsidRPr="00000000" w14:paraId="0000003E">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3F">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Alustuseks hinnake individuaalselt oma ärevustaset skaalal 1–5 (1- ei nõustu üldse, 2- pigem ei nõustu, 3- erapooletu, 4- pigem nõustun, 5- nõustun täielikult). Seejärel arutlege grupis vastuste üle. </w:t>
      </w:r>
    </w:p>
    <w:p w:rsidR="00000000" w:rsidDel="00000000" w:rsidP="00000000" w:rsidRDefault="00000000" w:rsidRPr="00000000" w14:paraId="00000040">
      <w:pPr>
        <w:widowControl w:val="0"/>
        <w:spacing w:line="276" w:lineRule="auto"/>
        <w:ind w:left="720" w:firstLine="0"/>
        <w:jc w:val="both"/>
        <w:rPr>
          <w:sz w:val="20"/>
          <w:szCs w:val="20"/>
        </w:rPr>
      </w:pPr>
      <w:r w:rsidDel="00000000" w:rsidR="00000000" w:rsidRPr="00000000">
        <w:rPr>
          <w:rtl w:val="0"/>
        </w:rPr>
      </w:r>
    </w:p>
    <w:tbl>
      <w:tblPr>
        <w:tblStyle w:val="Table2"/>
        <w:tblW w:w="805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1995"/>
        <w:gridCol w:w="1785"/>
        <w:tblGridChange w:id="0">
          <w:tblGrid>
            <w:gridCol w:w="4275"/>
            <w:gridCol w:w="1995"/>
            <w:gridCol w:w="1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jc w:val="both"/>
              <w:rPr>
                <w:sz w:val="20"/>
                <w:szCs w:val="20"/>
              </w:rPr>
            </w:pPr>
            <w:r w:rsidDel="00000000" w:rsidR="00000000" w:rsidRPr="00000000">
              <w:rPr>
                <w:sz w:val="20"/>
                <w:szCs w:val="20"/>
                <w:rtl w:val="0"/>
              </w:rPr>
              <w:t xml:space="preserve">Hinnatav aspekt*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jc w:val="both"/>
              <w:rPr>
                <w:sz w:val="20"/>
                <w:szCs w:val="20"/>
              </w:rPr>
            </w:pPr>
            <w:r w:rsidDel="00000000" w:rsidR="00000000" w:rsidRPr="00000000">
              <w:rPr>
                <w:sz w:val="20"/>
                <w:szCs w:val="20"/>
                <w:rtl w:val="0"/>
              </w:rPr>
              <w:t xml:space="preserve">Hinnang enne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jc w:val="both"/>
              <w:rPr>
                <w:sz w:val="20"/>
                <w:szCs w:val="20"/>
              </w:rPr>
            </w:pPr>
            <w:r w:rsidDel="00000000" w:rsidR="00000000" w:rsidRPr="00000000">
              <w:rPr>
                <w:sz w:val="20"/>
                <w:szCs w:val="20"/>
                <w:rtl w:val="0"/>
              </w:rPr>
              <w:t xml:space="preserve">Hinnang pärast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4"/>
              </w:numPr>
              <w:spacing w:line="276" w:lineRule="auto"/>
              <w:ind w:left="425.19685039370086" w:hanging="360"/>
              <w:jc w:val="both"/>
              <w:rPr>
                <w:sz w:val="20"/>
                <w:szCs w:val="20"/>
                <w:u w:val="none"/>
              </w:rPr>
            </w:pPr>
            <w:r w:rsidDel="00000000" w:rsidR="00000000" w:rsidRPr="00000000">
              <w:rPr>
                <w:sz w:val="20"/>
                <w:szCs w:val="20"/>
                <w:rtl w:val="0"/>
              </w:rPr>
              <w:t xml:space="preserve">Tunnen, et olen ärritunud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76" w:lineRule="auto"/>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4"/>
              </w:numPr>
              <w:spacing w:line="276" w:lineRule="auto"/>
              <w:ind w:left="425.19685039370086" w:hanging="360"/>
              <w:jc w:val="both"/>
              <w:rPr>
                <w:sz w:val="20"/>
                <w:szCs w:val="20"/>
                <w:u w:val="none"/>
              </w:rPr>
            </w:pPr>
            <w:r w:rsidDel="00000000" w:rsidR="00000000" w:rsidRPr="00000000">
              <w:rPr>
                <w:sz w:val="20"/>
                <w:szCs w:val="20"/>
                <w:rtl w:val="0"/>
              </w:rPr>
              <w:t xml:space="preserve">Tunnen, et olen väsinud ja mul ei jätku piisavalt energiat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4"/>
              </w:numPr>
              <w:spacing w:line="276" w:lineRule="auto"/>
              <w:ind w:left="425.19685039370086" w:hanging="360"/>
              <w:jc w:val="both"/>
              <w:rPr>
                <w:sz w:val="20"/>
                <w:szCs w:val="20"/>
                <w:u w:val="none"/>
              </w:rPr>
            </w:pPr>
            <w:r w:rsidDel="00000000" w:rsidR="00000000" w:rsidRPr="00000000">
              <w:rPr>
                <w:sz w:val="20"/>
                <w:szCs w:val="20"/>
                <w:rtl w:val="0"/>
              </w:rPr>
              <w:t xml:space="preserve">Tunnen, et kõik on hästi ja midagi halba ei juhtu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76"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4"/>
              </w:numPr>
              <w:spacing w:line="276" w:lineRule="auto"/>
              <w:ind w:left="425.19685039370086" w:hanging="360"/>
              <w:jc w:val="both"/>
              <w:rPr>
                <w:sz w:val="20"/>
                <w:szCs w:val="20"/>
                <w:u w:val="none"/>
              </w:rPr>
            </w:pPr>
            <w:r w:rsidDel="00000000" w:rsidR="00000000" w:rsidRPr="00000000">
              <w:rPr>
                <w:sz w:val="20"/>
                <w:szCs w:val="20"/>
                <w:rtl w:val="0"/>
              </w:rPr>
              <w:t xml:space="preserve">Olen rahulik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jc w:val="both"/>
              <w:rPr>
                <w:sz w:val="20"/>
                <w:szCs w:val="20"/>
              </w:rPr>
            </w:pPr>
            <w:r w:rsidDel="00000000" w:rsidR="00000000" w:rsidRPr="00000000">
              <w:rPr>
                <w:rtl w:val="0"/>
              </w:rPr>
            </w:r>
          </w:p>
        </w:tc>
      </w:tr>
    </w:tbl>
    <w:p w:rsidR="00000000" w:rsidDel="00000000" w:rsidP="00000000" w:rsidRDefault="00000000" w:rsidRPr="00000000" w14:paraId="00000050">
      <w:pPr>
        <w:widowControl w:val="0"/>
        <w:spacing w:line="276" w:lineRule="auto"/>
        <w:jc w:val="both"/>
        <w:rPr>
          <w:sz w:val="20"/>
          <w:szCs w:val="20"/>
        </w:rPr>
      </w:pPr>
      <w:r w:rsidDel="00000000" w:rsidR="00000000" w:rsidRPr="00000000">
        <w:rPr>
          <w:sz w:val="20"/>
          <w:szCs w:val="20"/>
          <w:rtl w:val="0"/>
        </w:rPr>
        <w:t xml:space="preserve">             * ärevuse mõõdikuna on kohandatud Zungi ärevuse skaalat (SAS)</w:t>
      </w:r>
    </w:p>
    <w:p w:rsidR="00000000" w:rsidDel="00000000" w:rsidP="00000000" w:rsidRDefault="00000000" w:rsidRPr="00000000" w14:paraId="00000051">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52">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Minge 15 minutiks õue (ilma telefoni ja kõrvaklappideta) ning leidke endale sobiv paik looduskümbluseks (istumiseks, lamamiseks, väikese jalutuskäigu tegemiseks). Pange tähele  enda ümber toimuvat (mööduvad pilved, linnud, putukad). Võite kallistada puud, nuusutada tärkavat loodust (sammalt ja muru), võtta korraks jalanõud jalast ja ühendada ennast maaga. </w:t>
      </w:r>
    </w:p>
    <w:p w:rsidR="00000000" w:rsidDel="00000000" w:rsidP="00000000" w:rsidRDefault="00000000" w:rsidRPr="00000000" w14:paraId="00000053">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54">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Vastake uuesti küsimuses nr 2  esitatud väidetele (tabelis) ja kirjutage mida te harjutust tehes tundsite. </w:t>
      </w:r>
    </w:p>
    <w:p w:rsidR="00000000" w:rsidDel="00000000" w:rsidP="00000000" w:rsidRDefault="00000000" w:rsidRPr="00000000" w14:paraId="00000055">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56">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7">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Kas märkate mingit erinevust oma emotsioonides ja energiatsemes? Kas ja kuidas looduskümblus teile mõjus?</w:t>
      </w:r>
    </w:p>
    <w:p w:rsidR="00000000" w:rsidDel="00000000" w:rsidP="00000000" w:rsidRDefault="00000000" w:rsidRPr="00000000" w14:paraId="00000058">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59">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A">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B">
      <w:pPr>
        <w:spacing w:line="276" w:lineRule="auto"/>
        <w:jc w:val="both"/>
        <w:rPr>
          <w:sz w:val="20"/>
          <w:szCs w:val="20"/>
        </w:rPr>
      </w:pPr>
      <w:r w:rsidDel="00000000" w:rsidR="00000000" w:rsidRPr="00000000">
        <w:rPr>
          <w:sz w:val="20"/>
          <w:szCs w:val="20"/>
          <w:rtl w:val="0"/>
        </w:rPr>
        <w:t xml:space="preserve">Jagage oma refleksiooni grupikaaslastega. Mida nemad tundsid ja kuidas looduskümblus neile mõjus?</w:t>
      </w:r>
    </w:p>
    <w:p w:rsidR="00000000" w:rsidDel="00000000" w:rsidP="00000000" w:rsidRDefault="00000000" w:rsidRPr="00000000" w14:paraId="0000005C">
      <w:pPr>
        <w:jc w:val="both"/>
        <w:rPr>
          <w:b w:val="1"/>
        </w:rPr>
      </w:pPr>
      <w:r w:rsidDel="00000000" w:rsidR="00000000" w:rsidRPr="00000000">
        <w:rPr>
          <w:rtl w:val="0"/>
        </w:rPr>
      </w:r>
    </w:p>
    <w:p w:rsidR="00000000" w:rsidDel="00000000" w:rsidP="00000000" w:rsidRDefault="00000000" w:rsidRPr="00000000" w14:paraId="0000005D">
      <w:pPr>
        <w:widowControl w:val="0"/>
        <w:jc w:val="both"/>
        <w:rPr>
          <w:b w:val="1"/>
          <w:color w:val="38761d"/>
          <w:sz w:val="20"/>
          <w:szCs w:val="20"/>
          <w:u w:val="single"/>
        </w:rPr>
      </w:pPr>
      <w:r w:rsidDel="00000000" w:rsidR="00000000" w:rsidRPr="00000000">
        <w:rPr>
          <w:b w:val="1"/>
          <w:color w:val="38761d"/>
          <w:sz w:val="20"/>
          <w:szCs w:val="20"/>
          <w:u w:val="single"/>
          <w:rtl w:val="0"/>
        </w:rPr>
        <w:t xml:space="preserve">LISATEGEVUSI</w:t>
      </w:r>
    </w:p>
    <w:p w:rsidR="00000000" w:rsidDel="00000000" w:rsidP="00000000" w:rsidRDefault="00000000" w:rsidRPr="00000000" w14:paraId="0000005E">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5F">
      <w:pPr>
        <w:widowControl w:val="0"/>
        <w:spacing w:line="276" w:lineRule="auto"/>
        <w:jc w:val="both"/>
        <w:rPr>
          <w:sz w:val="20"/>
          <w:szCs w:val="20"/>
        </w:rPr>
      </w:pPr>
      <w:r w:rsidDel="00000000" w:rsidR="00000000" w:rsidRPr="00000000">
        <w:rPr>
          <w:sz w:val="20"/>
          <w:szCs w:val="20"/>
          <w:rtl w:val="0"/>
        </w:rPr>
        <w:t xml:space="preserve">Otsi endale tegevus/väljund, mis sind võimestaks ja su ökoärevust leevendaks: vabatahtlik panustamine organisatsioonides, kirjutamine/luuletamine, Fridays For Future’iga, Eesti Looduse Fondi või Eesti Rohelise Liikumisega liitumine, annetuste tegemine, meeleavaldustel osalemine või nende korraldamine vm. Katseta, kuidas sellesse tegevusse panustamine su igapäevaelu väärindab.</w:t>
      </w:r>
    </w:p>
    <w:p w:rsidR="00000000" w:rsidDel="00000000" w:rsidP="00000000" w:rsidRDefault="00000000" w:rsidRPr="00000000" w14:paraId="0000006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61">
      <w:pPr>
        <w:widowControl w:val="0"/>
        <w:spacing w:line="276" w:lineRule="auto"/>
        <w:jc w:val="both"/>
        <w:rPr>
          <w:sz w:val="20"/>
          <w:szCs w:val="20"/>
        </w:rPr>
      </w:pPr>
      <w:r w:rsidDel="00000000" w:rsidR="00000000" w:rsidRPr="00000000">
        <w:rPr>
          <w:sz w:val="20"/>
          <w:szCs w:val="20"/>
          <w:rtl w:val="0"/>
        </w:rPr>
        <w:t xml:space="preserve">Tutvu erinevate vaimse tervise teemade ning meetoditega, kuidas oma vaimset tervist toetada Peaasja kodulehel: </w:t>
      </w:r>
      <w:hyperlink r:id="rId7">
        <w:r w:rsidDel="00000000" w:rsidR="00000000" w:rsidRPr="00000000">
          <w:rPr>
            <w:color w:val="1155cc"/>
            <w:sz w:val="20"/>
            <w:szCs w:val="20"/>
            <w:u w:val="single"/>
            <w:rtl w:val="0"/>
          </w:rPr>
          <w:t xml:space="preserve">https://peaasi.ee/</w:t>
        </w:r>
      </w:hyperlink>
      <w:r w:rsidDel="00000000" w:rsidR="00000000" w:rsidRPr="00000000">
        <w:rPr>
          <w:sz w:val="20"/>
          <w:szCs w:val="20"/>
          <w:rtl w:val="0"/>
        </w:rPr>
        <w:t xml:space="preserve"> ja liitu ökoärevuse tugigrupiga,  kirjutades Karola Kivilole </w:t>
      </w:r>
      <w:hyperlink r:id="rId8">
        <w:r w:rsidDel="00000000" w:rsidR="00000000" w:rsidRPr="00000000">
          <w:rPr>
            <w:color w:val="1155cc"/>
            <w:sz w:val="20"/>
            <w:szCs w:val="20"/>
            <w:u w:val="single"/>
            <w:rtl w:val="0"/>
          </w:rPr>
          <w:t xml:space="preserve">karola@roheline.ee</w:t>
        </w:r>
      </w:hyperlink>
      <w:r w:rsidDel="00000000" w:rsidR="00000000" w:rsidRPr="00000000">
        <w:rPr>
          <w:rtl w:val="0"/>
        </w:rPr>
      </w:r>
    </w:p>
    <w:p w:rsidR="00000000" w:rsidDel="00000000" w:rsidP="00000000" w:rsidRDefault="00000000" w:rsidRPr="00000000" w14:paraId="00000062">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63">
      <w:pPr>
        <w:widowControl w:val="0"/>
        <w:spacing w:line="276" w:lineRule="auto"/>
        <w:jc w:val="both"/>
        <w:rPr>
          <w:sz w:val="20"/>
          <w:szCs w:val="20"/>
        </w:rPr>
      </w:pPr>
      <w:r w:rsidDel="00000000" w:rsidR="00000000" w:rsidRPr="00000000">
        <w:rPr>
          <w:sz w:val="20"/>
          <w:szCs w:val="20"/>
          <w:rtl w:val="0"/>
        </w:rPr>
        <w:t xml:space="preserve">Metsateraapiast saad lähemalt lugeda Yoshifumi Miyazaki (2018) raamatust “Shinrin-yoku – jaapani tervistav ja lõõgastav metsakümblus” või vaadates dokumentaalfilmi The Art of Forest Bathing: </w:t>
      </w:r>
      <w:hyperlink r:id="rId9">
        <w:r w:rsidDel="00000000" w:rsidR="00000000" w:rsidRPr="00000000">
          <w:rPr>
            <w:color w:val="1155cc"/>
            <w:sz w:val="20"/>
            <w:szCs w:val="20"/>
            <w:u w:val="single"/>
            <w:rtl w:val="0"/>
          </w:rPr>
          <w:t xml:space="preserve">https://www.youtube.com/watch?v=54Ik7i15uHk&amp;t=17s</w:t>
        </w:r>
      </w:hyperlink>
      <w:r w:rsidDel="00000000" w:rsidR="00000000" w:rsidRPr="00000000">
        <w:rPr>
          <w:rtl w:val="0"/>
        </w:rPr>
      </w:r>
    </w:p>
    <w:p w:rsidR="00000000" w:rsidDel="00000000" w:rsidP="00000000" w:rsidRDefault="00000000" w:rsidRPr="00000000" w14:paraId="00000064">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65">
      <w:pPr>
        <w:widowControl w:val="0"/>
        <w:spacing w:line="276" w:lineRule="auto"/>
        <w:jc w:val="both"/>
        <w:rPr>
          <w:sz w:val="20"/>
          <w:szCs w:val="20"/>
        </w:rPr>
      </w:pPr>
      <w:r w:rsidDel="00000000" w:rsidR="00000000" w:rsidRPr="00000000">
        <w:rPr>
          <w:sz w:val="20"/>
          <w:szCs w:val="20"/>
          <w:rtl w:val="0"/>
        </w:rPr>
        <w:t xml:space="preserve">Loe artiklit, mis analüüsib, miks mõned täiskasvanud reageerivad negatiivselt kliimaaktivistidele: </w:t>
      </w:r>
      <w:hyperlink r:id="rId10">
        <w:r w:rsidDel="00000000" w:rsidR="00000000" w:rsidRPr="00000000">
          <w:rPr>
            <w:color w:val="1155cc"/>
            <w:sz w:val="20"/>
            <w:szCs w:val="20"/>
            <w:u w:val="single"/>
            <w:rtl w:val="0"/>
          </w:rPr>
          <w:t xml:space="preserve">https://theconversation.com/a-psychotherapist-explains-why-some-adults-are-reacting-badly-to-young-climate-strikers-125079</w:t>
        </w:r>
      </w:hyperlink>
      <w:r w:rsidDel="00000000" w:rsidR="00000000" w:rsidRPr="00000000">
        <w:rPr>
          <w:sz w:val="20"/>
          <w:szCs w:val="20"/>
          <w:rtl w:val="0"/>
        </w:rPr>
        <w:t xml:space="preserve"> </w:t>
      </w:r>
    </w:p>
    <w:p w:rsidR="00000000" w:rsidDel="00000000" w:rsidP="00000000" w:rsidRDefault="00000000" w:rsidRPr="00000000" w14:paraId="00000066">
      <w:pPr>
        <w:widowControl w:val="0"/>
        <w:spacing w:line="276" w:lineRule="auto"/>
        <w:jc w:val="both"/>
        <w:rPr>
          <w:sz w:val="20"/>
          <w:szCs w:val="20"/>
        </w:rPr>
      </w:pPr>
      <w:r w:rsidDel="00000000" w:rsidR="00000000" w:rsidRPr="00000000">
        <w:rPr>
          <w:sz w:val="20"/>
          <w:szCs w:val="20"/>
          <w:rtl w:val="0"/>
        </w:rPr>
        <w:t xml:space="preserve">või kuula kliimaärevuse teemalist podcasti:</w:t>
        <w:br w:type="textWrapping"/>
      </w:r>
      <w:hyperlink r:id="rId11">
        <w:r w:rsidDel="00000000" w:rsidR="00000000" w:rsidRPr="00000000">
          <w:rPr>
            <w:color w:val="1155cc"/>
            <w:sz w:val="20"/>
            <w:szCs w:val="20"/>
            <w:u w:val="single"/>
            <w:rtl w:val="0"/>
          </w:rPr>
          <w:t xml:space="preserve">https://www.climatepsychologyalliance.org/podcasts/425-talking-climate-change-in-the-therapy-room</w:t>
        </w:r>
      </w:hyperlink>
      <w:r w:rsidDel="00000000" w:rsidR="00000000" w:rsidRPr="00000000">
        <w:rPr>
          <w:sz w:val="20"/>
          <w:szCs w:val="20"/>
          <w:rtl w:val="0"/>
        </w:rPr>
        <w:t xml:space="preserve"> </w:t>
      </w:r>
    </w:p>
    <w:p w:rsidR="00000000" w:rsidDel="00000000" w:rsidP="00000000" w:rsidRDefault="00000000" w:rsidRPr="00000000" w14:paraId="00000067">
      <w:pPr>
        <w:widowControl w:val="0"/>
        <w:spacing w:line="276" w:lineRule="auto"/>
        <w:jc w:val="both"/>
        <w:rPr>
          <w:color w:val="1d2129"/>
          <w:sz w:val="20"/>
          <w:szCs w:val="20"/>
          <w:highlight w:val="white"/>
        </w:rPr>
      </w:pPr>
      <w:r w:rsidDel="00000000" w:rsidR="00000000" w:rsidRPr="00000000">
        <w:rPr>
          <w:rtl w:val="0"/>
        </w:rPr>
      </w:r>
    </w:p>
    <w:p w:rsidR="00000000" w:rsidDel="00000000" w:rsidP="00000000" w:rsidRDefault="00000000" w:rsidRPr="00000000" w14:paraId="00000068">
      <w:pPr>
        <w:widowControl w:val="0"/>
        <w:spacing w:line="240" w:lineRule="auto"/>
        <w:ind w:firstLine="720"/>
        <w:jc w:val="both"/>
        <w:rPr>
          <w:sz w:val="20"/>
          <w:szCs w:val="20"/>
        </w:rPr>
      </w:pPr>
      <w:r w:rsidDel="00000000" w:rsidR="00000000" w:rsidRPr="00000000">
        <w:rPr>
          <w:rtl w:val="0"/>
        </w:rPr>
      </w:r>
    </w:p>
    <w:p w:rsidR="00000000" w:rsidDel="00000000" w:rsidP="00000000" w:rsidRDefault="00000000" w:rsidRPr="00000000" w14:paraId="00000069">
      <w:pPr>
        <w:widowControl w:val="0"/>
        <w:ind w:left="0" w:firstLine="0"/>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b w:val="1"/>
          <w:color w:val="3c4043"/>
          <w:sz w:val="20"/>
          <w:szCs w:val="20"/>
          <w:highlight w:val="white"/>
        </w:rPr>
      </w:pPr>
      <w:r w:rsidDel="00000000" w:rsidR="00000000" w:rsidRPr="00000000">
        <w:rPr>
          <w:rtl w:val="0"/>
        </w:rPr>
      </w:r>
    </w:p>
    <w:p w:rsidR="00000000" w:rsidDel="00000000" w:rsidP="00000000" w:rsidRDefault="00000000" w:rsidRPr="00000000" w14:paraId="0000006B">
      <w:pPr>
        <w:widowControl w:val="0"/>
        <w:spacing w:line="240" w:lineRule="auto"/>
        <w:rPr>
          <w:b w:val="1"/>
          <w:sz w:val="20"/>
          <w:szCs w:val="20"/>
          <w:highlight w:val="white"/>
        </w:rPr>
      </w:pPr>
      <w:r w:rsidDel="00000000" w:rsidR="00000000" w:rsidRPr="00000000">
        <w:rPr>
          <w:b w:val="1"/>
          <w:sz w:val="20"/>
          <w:szCs w:val="20"/>
          <w:highlight w:val="white"/>
          <w:rtl w:val="0"/>
        </w:rPr>
        <w:t xml:space="preserve">Aitäh, et kaasa mõtlesid :)</w:t>
      </w:r>
    </w:p>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D">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limatepsychologyalliance.org/podcasts/425-talking-climate-change-in-the-therapy-room" TargetMode="External"/><Relationship Id="rId10" Type="http://schemas.openxmlformats.org/officeDocument/2006/relationships/hyperlink" Target="https://theconversation.com/a-psychotherapist-explains-why-some-adults-are-reacting-badly-to-young-climate-strikers-125079" TargetMode="External"/><Relationship Id="rId12" Type="http://schemas.openxmlformats.org/officeDocument/2006/relationships/image" Target="media/image1.jpg"/><Relationship Id="rId9" Type="http://schemas.openxmlformats.org/officeDocument/2006/relationships/hyperlink" Target="https://www.youtube.com/watch?v=54Ik7i15uHk&amp;t=17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eaasi.ee/" TargetMode="External"/><Relationship Id="rId8" Type="http://schemas.openxmlformats.org/officeDocument/2006/relationships/hyperlink" Target="mailto:karola@rohelin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