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#272</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rtl w:val="0"/>
              </w:rPr>
              <w:t xml:space="preserve">Kliima muutub, aga meie?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color w:val="1d2129"/>
                <w:sz w:val="20"/>
                <w:szCs w:val="20"/>
                <w:highlight w:val="white"/>
                <w:rtl w:val="0"/>
              </w:rPr>
              <w:t xml:space="preserve">Madis Vasser</w:t>
            </w:r>
            <w:r w:rsidDel="00000000" w:rsidR="00000000" w:rsidRPr="00000000">
              <w:rPr>
                <w:color w:val="1d2129"/>
                <w:sz w:val="20"/>
                <w:szCs w:val="20"/>
                <w:highlight w:val="white"/>
                <w:rtl w:val="0"/>
              </w:rPr>
              <w:t xml:space="preserve">, Eestimaa Rohelise Liikumise juhatuse liige</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highlight w:val="white"/>
              </w:rPr>
            </w:pPr>
            <w:r w:rsidDel="00000000" w:rsidR="00000000" w:rsidRPr="00000000">
              <w:rPr>
                <w:sz w:val="20"/>
                <w:szCs w:val="20"/>
                <w:rtl w:val="0"/>
              </w:rPr>
              <w:t xml:space="preserve">Õpilane teab, et kliimamuutuste leevendamiseks ja nendega kohanemiseks on rohkem kui üks tee.</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õpipädevus, suhtluspädevus, digipädevus, füüsika, meteoroloogia, keskkond, ühiskonnaõpetus, geograafia</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8.3333333333335"/>
              <w:gridCol w:w="2598.3333333333335"/>
              <w:gridCol w:w="2598.3333333333335"/>
              <w:tblGridChange w:id="0">
                <w:tblGrid>
                  <w:gridCol w:w="2598.3333333333335"/>
                  <w:gridCol w:w="2598.3333333333335"/>
                  <w:gridCol w:w="2598.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7"/>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7"/>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7"/>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5"/>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(eraldi fail). Printige ja jagage see õpilastele.</w:t>
            </w:r>
          </w:p>
          <w:p w:rsidR="00000000" w:rsidDel="00000000" w:rsidP="00000000" w:rsidRDefault="00000000" w:rsidRPr="00000000" w14:paraId="00000022">
            <w:pPr>
              <w:widowControl w:val="0"/>
              <w:numPr>
                <w:ilvl w:val="0"/>
                <w:numId w:val="5"/>
              </w:numPr>
              <w:ind w:left="566.9291338582675" w:hanging="360"/>
              <w:rPr>
                <w:sz w:val="20"/>
                <w:szCs w:val="20"/>
              </w:rPr>
            </w:pPr>
            <w:r w:rsidDel="00000000" w:rsidR="00000000" w:rsidRPr="00000000">
              <w:rPr>
                <w:sz w:val="20"/>
                <w:szCs w:val="20"/>
                <w:rtl w:val="0"/>
              </w:rPr>
              <w:t xml:space="preserve">Pange valmis vajalikud töövahendid õppetegevuse läbiviimiseks: õpilaste töölehed prindituna, suuremad paberid ning värvilised pliiatsid ja markerid tulevikustsenaariumite visualiseerimiseks. Hea oleks, kui igal grupil oleks </w:t>
            </w:r>
            <w:r w:rsidDel="00000000" w:rsidR="00000000" w:rsidRPr="00000000">
              <w:rPr>
                <w:sz w:val="20"/>
                <w:szCs w:val="20"/>
                <w:highlight w:val="white"/>
                <w:rtl w:val="0"/>
              </w:rPr>
              <w:t xml:space="preserve">üks nutivahend (või isiklik nutitelefon).</w:t>
            </w:r>
          </w:p>
          <w:p w:rsidR="00000000" w:rsidDel="00000000" w:rsidP="00000000" w:rsidRDefault="00000000" w:rsidRPr="00000000" w14:paraId="00000023">
            <w:pPr>
              <w:widowControl w:val="0"/>
              <w:numPr>
                <w:ilvl w:val="0"/>
                <w:numId w:val="5"/>
              </w:numPr>
              <w:ind w:left="566.9291338582675" w:hanging="360"/>
              <w:rPr>
                <w:sz w:val="20"/>
                <w:szCs w:val="20"/>
              </w:rPr>
            </w:pPr>
            <w:r w:rsidDel="00000000" w:rsidR="00000000" w:rsidRPr="00000000">
              <w:rPr>
                <w:sz w:val="20"/>
                <w:szCs w:val="20"/>
                <w:highlight w:val="white"/>
                <w:rtl w:val="0"/>
              </w:rPr>
              <w:t xml:space="preserve">Soovi korral võite anda õpilastele ettevalmistavaks koduseks ülesandeks lugeda </w:t>
            </w:r>
            <w:r w:rsidDel="00000000" w:rsidR="00000000" w:rsidRPr="00000000">
              <w:rPr>
                <w:sz w:val="20"/>
                <w:szCs w:val="20"/>
                <w:rtl w:val="0"/>
              </w:rPr>
              <w:t xml:space="preserve">Madis Vasseri arvamuslugu tasaarengu kohta - </w:t>
            </w:r>
            <w:hyperlink r:id="rId7">
              <w:r w:rsidDel="00000000" w:rsidR="00000000" w:rsidRPr="00000000">
                <w:rPr>
                  <w:color w:val="1155cc"/>
                  <w:sz w:val="20"/>
                  <w:szCs w:val="20"/>
                  <w:u w:val="single"/>
                  <w:rtl w:val="0"/>
                </w:rPr>
                <w:t xml:space="preserve">https://www.err.ee/898962/madis-vasser-tasaareng-ehk-miks-majandus-ei-pea-kasvama</w:t>
              </w:r>
            </w:hyperlink>
            <w:r w:rsidDel="00000000" w:rsidR="00000000" w:rsidRPr="00000000">
              <w:rPr>
                <w:sz w:val="20"/>
                <w:szCs w:val="20"/>
                <w:rtl w:val="0"/>
              </w:rPr>
              <w:t xml:space="preserve"> või vaadata Lilian Pungase tasaarengu teemasse sissejuhatavat loengut - </w:t>
            </w:r>
            <w:hyperlink r:id="rId8">
              <w:r w:rsidDel="00000000" w:rsidR="00000000" w:rsidRPr="00000000">
                <w:rPr>
                  <w:color w:val="1155cc"/>
                  <w:sz w:val="20"/>
                  <w:szCs w:val="20"/>
                  <w:u w:val="single"/>
                  <w:rtl w:val="0"/>
                </w:rPr>
                <w:t xml:space="preserve">https://www.youtube.com/watch?v=mbXu8NX6_Fk</w:t>
              </w:r>
            </w:hyperlink>
            <w:r w:rsidDel="00000000" w:rsidR="00000000" w:rsidRPr="00000000">
              <w:rPr>
                <w:sz w:val="20"/>
                <w:szCs w:val="20"/>
                <w:rtl w:val="0"/>
              </w:rPr>
              <w:t xml:space="preserve"> </w:t>
            </w:r>
            <w:r w:rsidDel="00000000" w:rsidR="00000000" w:rsidRPr="00000000">
              <w:rPr>
                <w:rtl w:val="0"/>
              </w:rPr>
            </w:r>
          </w:p>
        </w:tc>
      </w:tr>
      <w:tr>
        <w:trPr>
          <w:cantSplit w:val="0"/>
          <w:trHeight w:val="1646.865234375" w:hRule="atLeast"/>
          <w:tblHeader w:val="0"/>
        </w:trPr>
        <w:tc>
          <w:tcPr/>
          <w:p w:rsidR="00000000" w:rsidDel="00000000" w:rsidP="00000000" w:rsidRDefault="00000000" w:rsidRPr="00000000" w14:paraId="00000024">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shd w:fill="ffffff" w:val="clear"/>
              <w:spacing w:after="180" w:lineRule="auto"/>
              <w:rPr>
                <w:sz w:val="20"/>
                <w:szCs w:val="20"/>
              </w:rPr>
            </w:pPr>
            <w:r w:rsidDel="00000000" w:rsidR="00000000" w:rsidRPr="00000000">
              <w:rPr>
                <w:sz w:val="20"/>
                <w:szCs w:val="20"/>
                <w:rtl w:val="0"/>
              </w:rPr>
              <w:t xml:space="preserve">Maailma teadlased on veendunud, et igal juhul ootavad meid kõiki ees olulised kliimamuutused. Kas inimkond tegeleb leevendamise ja kohanemisega või mitte? Oletame, et tegeleb - aga millise maailma poole me tahame siis liikuda? Valikud on üksteisest radikaalselt erinevad. E-tund on loodud koostöös </w:t>
            </w:r>
            <w:r w:rsidDel="00000000" w:rsidR="00000000" w:rsidRPr="00000000">
              <w:rPr>
                <w:sz w:val="20"/>
                <w:szCs w:val="20"/>
                <w:rtl w:val="0"/>
              </w:rPr>
              <w:t xml:space="preserve">Mondoga ning </w:t>
            </w:r>
            <w:r w:rsidDel="00000000" w:rsidR="00000000" w:rsidRPr="00000000">
              <w:rPr>
                <w:color w:val="222222"/>
                <w:sz w:val="20"/>
                <w:szCs w:val="20"/>
                <w:highlight w:val="white"/>
                <w:rtl w:val="0"/>
              </w:rPr>
              <w:t xml:space="preserve">kaasrahastatud Euroopa Komisjoni ja Eesti Välisministeeriumi arengu- ja humanitaarabi vahenditest.</w:t>
            </w:r>
            <w:r w:rsidDel="00000000" w:rsidR="00000000" w:rsidRPr="00000000">
              <w:rPr>
                <w:rtl w:val="0"/>
              </w:rPr>
            </w:r>
          </w:p>
        </w:tc>
      </w:tr>
    </w:tbl>
    <w:p w:rsidR="00000000" w:rsidDel="00000000" w:rsidP="00000000" w:rsidRDefault="00000000" w:rsidRPr="00000000" w14:paraId="00000026">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9">
            <w:pPr>
              <w:widowControl w:val="0"/>
              <w:rPr>
                <w:b w:val="1"/>
                <w:sz w:val="20"/>
                <w:szCs w:val="20"/>
              </w:rPr>
            </w:pPr>
            <w:r w:rsidDel="00000000" w:rsidR="00000000" w:rsidRPr="00000000">
              <w:rPr>
                <w:b w:val="1"/>
                <w:sz w:val="20"/>
                <w:szCs w:val="20"/>
                <w:rtl w:val="0"/>
              </w:rPr>
              <w:t xml:space="preserve">HÄÄLESTUS 10 min</w:t>
            </w:r>
          </w:p>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Juhatage sisse, et käesolevas tunnis hakkame me rääkima võimalikest tulevikustsenaariumitest. Jagage õpilastele töölehed, et nad ülesannetega tutvuksid ning vastaksid esimesele kolmele küsimusele. Kui on aega, saab pakkuda õpilastele võimalust jagada oma ideid tuleviku kohta ning koguda kokku küsimused, mis neil esinejale on. </w:t>
            </w:r>
            <w:r w:rsidDel="00000000" w:rsidR="00000000" w:rsidRPr="00000000">
              <w:rPr>
                <w:rtl w:val="0"/>
              </w:rPr>
            </w:r>
          </w:p>
          <w:p w:rsidR="00000000" w:rsidDel="00000000" w:rsidP="00000000" w:rsidRDefault="00000000" w:rsidRPr="00000000" w14:paraId="0000002B">
            <w:pPr>
              <w:widowControl w:val="0"/>
              <w:rPr>
                <w:sz w:val="20"/>
                <w:szCs w:val="20"/>
              </w:rPr>
            </w:pPr>
            <w:r w:rsidDel="00000000" w:rsidR="00000000" w:rsidRPr="00000000">
              <w:rPr>
                <w:rtl w:val="0"/>
              </w:rPr>
            </w:r>
          </w:p>
          <w:p w:rsidR="00000000" w:rsidDel="00000000" w:rsidP="00000000" w:rsidRDefault="00000000" w:rsidRPr="00000000" w14:paraId="0000002C">
            <w:pPr>
              <w:widowControl w:val="0"/>
              <w:rPr>
                <w:sz w:val="20"/>
                <w:szCs w:val="20"/>
              </w:rPr>
            </w:pPr>
            <w:r w:rsidDel="00000000" w:rsidR="00000000" w:rsidRPr="00000000">
              <w:rPr>
                <w:rtl w:val="0"/>
              </w:rPr>
            </w:r>
          </w:p>
          <w:p w:rsidR="00000000" w:rsidDel="00000000" w:rsidP="00000000" w:rsidRDefault="00000000" w:rsidRPr="00000000" w14:paraId="0000002D">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E">
            <w:pPr>
              <w:widowControl w:val="0"/>
              <w:numPr>
                <w:ilvl w:val="0"/>
                <w:numId w:val="2"/>
              </w:numPr>
              <w:ind w:left="720" w:hanging="360"/>
              <w:rPr>
                <w:sz w:val="20"/>
                <w:szCs w:val="20"/>
                <w:u w:val="none"/>
              </w:rPr>
            </w:pPr>
            <w:r w:rsidDel="00000000" w:rsidR="00000000" w:rsidRPr="00000000">
              <w:rPr>
                <w:sz w:val="20"/>
                <w:szCs w:val="20"/>
                <w:rtl w:val="0"/>
              </w:rPr>
              <w:t xml:space="preserve">Õpilased märgivad loengu kuulamise ajal töölehele tasaarengu ja tehnokraatliku rohepöörde märksõnu ning kirjutavad ülesse ideed ja huvitavad tähelepanekud, mis neil tekivad loengu jooksul. </w:t>
            </w:r>
          </w:p>
          <w:p w:rsidR="00000000" w:rsidDel="00000000" w:rsidP="00000000" w:rsidRDefault="00000000" w:rsidRPr="00000000" w14:paraId="0000002F">
            <w:pPr>
              <w:widowControl w:val="0"/>
              <w:rPr>
                <w:sz w:val="20"/>
                <w:szCs w:val="20"/>
              </w:rPr>
            </w:pPr>
            <w:r w:rsidDel="00000000" w:rsidR="00000000" w:rsidRPr="00000000">
              <w:rPr>
                <w:rtl w:val="0"/>
              </w:rPr>
            </w:r>
          </w:p>
          <w:p w:rsidR="00000000" w:rsidDel="00000000" w:rsidP="00000000" w:rsidRDefault="00000000" w:rsidRPr="00000000" w14:paraId="00000030">
            <w:pPr>
              <w:widowControl w:val="0"/>
              <w:numPr>
                <w:ilvl w:val="0"/>
                <w:numId w:val="2"/>
              </w:numPr>
              <w:ind w:left="720" w:hanging="360"/>
              <w:rPr>
                <w:sz w:val="20"/>
                <w:szCs w:val="20"/>
                <w:u w:val="none"/>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w:t>
            </w:r>
            <w:r w:rsidDel="00000000" w:rsidR="00000000" w:rsidRPr="00000000">
              <w:rPr>
                <w:sz w:val="20"/>
                <w:szCs w:val="20"/>
                <w:rtl w:val="0"/>
              </w:rPr>
              <w:t xml:space="preserve"> sobimatuid kommentaare ei tohi kirjutada.</w:t>
            </w:r>
          </w:p>
        </w:tc>
      </w:tr>
      <w:tr>
        <w:trPr>
          <w:cantSplit w:val="0"/>
          <w:tblHeader w:val="0"/>
        </w:trPr>
        <w:tc>
          <w:tcPr/>
          <w:p w:rsidR="00000000" w:rsidDel="00000000" w:rsidP="00000000" w:rsidRDefault="00000000" w:rsidRPr="00000000" w14:paraId="00000031">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33">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5">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6">
            <w:pPr>
              <w:widowControl w:val="0"/>
              <w:rPr>
                <w:sz w:val="20"/>
                <w:szCs w:val="20"/>
              </w:rPr>
            </w:pPr>
            <w:r w:rsidDel="00000000" w:rsidR="00000000" w:rsidRPr="00000000">
              <w:rPr>
                <w:rtl w:val="0"/>
              </w:rPr>
            </w:r>
          </w:p>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YouTube’i vestluses osalemise reeglid. </w:t>
            </w:r>
            <w:r w:rsidDel="00000000" w:rsidR="00000000" w:rsidRPr="00000000">
              <w:rPr>
                <w:sz w:val="20"/>
                <w:szCs w:val="20"/>
                <w:rtl w:val="0"/>
              </w:rPr>
              <w:t xml:space="preserve">Reeglite õpetamiseta õpilasi Youtube’i lasta ei</w:t>
            </w:r>
          </w:p>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tohi, sest õpilased hakkavad tundi segama. Kui vestlus muutub liialt segavaks, suletakse vestlus ja küsimusi esitada ei saa.  </w:t>
            </w:r>
            <w:r w:rsidDel="00000000" w:rsidR="00000000" w:rsidRPr="00000000">
              <w:rPr>
                <w:sz w:val="20"/>
                <w:szCs w:val="20"/>
                <w:rtl w:val="0"/>
              </w:rPr>
              <w:t xml:space="preserve">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C">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Uurige õpilastelt, millised ideed loengust neid kõige rohkem kõnetasid.</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Jagage õpilased 2-4 liikmelisteks gruppideks ning paluge neil mõelda, milline tulevikustsenaarium neile kõige mõistlikum tundub? Sellest tulenevalt visualiseerivad grupid ühe Eesti küla, asula või linna tuleviku aastal 2050 (grupi enda vaba valik, mis kohta nad soovivad valida). Võite jagada gruppidele arvutid või paluda oma nutitelefone kasutada, et saada inspiratsiooni </w:t>
            </w:r>
            <w:r w:rsidDel="00000000" w:rsidR="00000000" w:rsidRPr="00000000">
              <w:rPr>
                <w:b w:val="1"/>
                <w:sz w:val="20"/>
                <w:szCs w:val="20"/>
                <w:rtl w:val="0"/>
              </w:rPr>
              <w:t xml:space="preserve">Eesti 2050 stsenaariumitest </w:t>
            </w:r>
            <w:r w:rsidDel="00000000" w:rsidR="00000000" w:rsidRPr="00000000">
              <w:rPr>
                <w:sz w:val="20"/>
                <w:szCs w:val="20"/>
                <w:rtl w:val="0"/>
              </w:rPr>
              <w:t xml:space="preserve">(</w:t>
            </w:r>
            <w:hyperlink r:id="rId9">
              <w:r w:rsidDel="00000000" w:rsidR="00000000" w:rsidRPr="00000000">
                <w:rPr>
                  <w:color w:val="1155cc"/>
                  <w:sz w:val="20"/>
                  <w:szCs w:val="20"/>
                  <w:u w:val="single"/>
                  <w:rtl w:val="0"/>
                </w:rPr>
                <w:t xml:space="preserve">https://inimareng.ee/eesti-2050-stsenaariumid.html</w:t>
              </w:r>
            </w:hyperlink>
            <w:r w:rsidDel="00000000" w:rsidR="00000000" w:rsidRPr="00000000">
              <w:rPr>
                <w:sz w:val="20"/>
                <w:szCs w:val="20"/>
                <w:rtl w:val="0"/>
              </w:rPr>
              <w:t xml:space="preserve">) või mõnest </w:t>
            </w:r>
            <w:r w:rsidDel="00000000" w:rsidR="00000000" w:rsidRPr="00000000">
              <w:rPr>
                <w:b w:val="1"/>
                <w:sz w:val="20"/>
                <w:szCs w:val="20"/>
                <w:rtl w:val="0"/>
              </w:rPr>
              <w:t xml:space="preserve">tulevikulinnast </w:t>
            </w:r>
            <w:r w:rsidDel="00000000" w:rsidR="00000000" w:rsidRPr="00000000">
              <w:rPr>
                <w:sz w:val="20"/>
                <w:szCs w:val="20"/>
                <w:rtl w:val="0"/>
              </w:rPr>
              <w:t xml:space="preserve">(näiteks </w:t>
            </w:r>
            <w:hyperlink r:id="rId10">
              <w:r w:rsidDel="00000000" w:rsidR="00000000" w:rsidRPr="00000000">
                <w:rPr>
                  <w:b w:val="1"/>
                  <w:color w:val="1d2129"/>
                  <w:sz w:val="20"/>
                  <w:szCs w:val="20"/>
                  <w:u w:val="single"/>
                  <w:rtl w:val="0"/>
                </w:rPr>
                <w:t xml:space="preserve">Masdar</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https://masdarcity.ae/</w:t>
              </w:r>
            </w:hyperlink>
            <w:r w:rsidDel="00000000" w:rsidR="00000000" w:rsidRPr="00000000">
              <w:rPr>
                <w:sz w:val="20"/>
                <w:szCs w:val="20"/>
                <w:rtl w:val="0"/>
              </w:rPr>
              <w:t xml:space="preserve">  ja </w:t>
            </w:r>
            <w:hyperlink r:id="rId12">
              <w:r w:rsidDel="00000000" w:rsidR="00000000" w:rsidRPr="00000000">
                <w:rPr>
                  <w:b w:val="1"/>
                  <w:color w:val="1d2129"/>
                  <w:sz w:val="20"/>
                  <w:szCs w:val="20"/>
                  <w:u w:val="single"/>
                  <w:rtl w:val="0"/>
                </w:rPr>
                <w:t xml:space="preserve">Auroville</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https://auroville.org/</w:t>
              </w:r>
            </w:hyperlink>
            <w:r w:rsidDel="00000000" w:rsidR="00000000" w:rsidRPr="00000000">
              <w:rPr>
                <w:sz w:val="20"/>
                <w:szCs w:val="20"/>
                <w:rtl w:val="0"/>
              </w:rPr>
              <w:t xml:space="preserve">). </w:t>
            </w:r>
          </w:p>
          <w:p w:rsidR="00000000" w:rsidDel="00000000" w:rsidP="00000000" w:rsidRDefault="00000000" w:rsidRPr="00000000" w14:paraId="00000041">
            <w:pPr>
              <w:rPr>
                <w:sz w:val="20"/>
                <w:szCs w:val="20"/>
              </w:rPr>
            </w:pPr>
            <w:r w:rsidDel="00000000" w:rsidR="00000000" w:rsidRPr="00000000">
              <w:rPr>
                <w:sz w:val="20"/>
                <w:szCs w:val="20"/>
                <w:rtl w:val="0"/>
              </w:rPr>
              <w:t xml:space="preserve">Visualiseerides võiksid õpilased mõelda järgnevatele küsimustele: </w:t>
            </w:r>
          </w:p>
          <w:p w:rsidR="00000000" w:rsidDel="00000000" w:rsidP="00000000" w:rsidRDefault="00000000" w:rsidRPr="00000000" w14:paraId="00000042">
            <w:pPr>
              <w:numPr>
                <w:ilvl w:val="0"/>
                <w:numId w:val="3"/>
              </w:numPr>
              <w:ind w:left="1440" w:hanging="360"/>
              <w:rPr>
                <w:sz w:val="20"/>
                <w:szCs w:val="20"/>
              </w:rPr>
            </w:pPr>
            <w:r w:rsidDel="00000000" w:rsidR="00000000" w:rsidRPr="00000000">
              <w:rPr>
                <w:sz w:val="20"/>
                <w:szCs w:val="20"/>
                <w:rtl w:val="0"/>
              </w:rPr>
              <w:t xml:space="preserve">kuidas inimesed liiguvad; </w:t>
            </w:r>
          </w:p>
          <w:p w:rsidR="00000000" w:rsidDel="00000000" w:rsidP="00000000" w:rsidRDefault="00000000" w:rsidRPr="00000000" w14:paraId="00000043">
            <w:pPr>
              <w:numPr>
                <w:ilvl w:val="0"/>
                <w:numId w:val="3"/>
              </w:numPr>
              <w:ind w:left="1440" w:hanging="360"/>
              <w:rPr>
                <w:sz w:val="20"/>
                <w:szCs w:val="20"/>
              </w:rPr>
            </w:pPr>
            <w:r w:rsidDel="00000000" w:rsidR="00000000" w:rsidRPr="00000000">
              <w:rPr>
                <w:sz w:val="20"/>
                <w:szCs w:val="20"/>
                <w:rtl w:val="0"/>
              </w:rPr>
              <w:t xml:space="preserve">mida nad söövad ja kust nende toit tuleb, </w:t>
            </w:r>
          </w:p>
          <w:p w:rsidR="00000000" w:rsidDel="00000000" w:rsidP="00000000" w:rsidRDefault="00000000" w:rsidRPr="00000000" w14:paraId="00000044">
            <w:pPr>
              <w:numPr>
                <w:ilvl w:val="0"/>
                <w:numId w:val="3"/>
              </w:numPr>
              <w:ind w:left="1440" w:hanging="360"/>
              <w:rPr>
                <w:sz w:val="20"/>
                <w:szCs w:val="20"/>
              </w:rPr>
            </w:pPr>
            <w:r w:rsidDel="00000000" w:rsidR="00000000" w:rsidRPr="00000000">
              <w:rPr>
                <w:sz w:val="20"/>
                <w:szCs w:val="20"/>
                <w:rtl w:val="0"/>
              </w:rPr>
              <w:t xml:space="preserve">kust saadakse energiat, </w:t>
            </w:r>
          </w:p>
          <w:p w:rsidR="00000000" w:rsidDel="00000000" w:rsidP="00000000" w:rsidRDefault="00000000" w:rsidRPr="00000000" w14:paraId="00000045">
            <w:pPr>
              <w:numPr>
                <w:ilvl w:val="0"/>
                <w:numId w:val="3"/>
              </w:numPr>
              <w:ind w:left="1440" w:hanging="360"/>
              <w:rPr>
                <w:sz w:val="20"/>
                <w:szCs w:val="20"/>
              </w:rPr>
            </w:pPr>
            <w:r w:rsidDel="00000000" w:rsidR="00000000" w:rsidRPr="00000000">
              <w:rPr>
                <w:sz w:val="20"/>
                <w:szCs w:val="20"/>
                <w:rtl w:val="0"/>
              </w:rPr>
              <w:t xml:space="preserve">mida tehakse oma vaba ajaga,</w:t>
            </w:r>
          </w:p>
          <w:p w:rsidR="00000000" w:rsidDel="00000000" w:rsidP="00000000" w:rsidRDefault="00000000" w:rsidRPr="00000000" w14:paraId="00000046">
            <w:pPr>
              <w:numPr>
                <w:ilvl w:val="0"/>
                <w:numId w:val="3"/>
              </w:numPr>
              <w:ind w:left="1440" w:hanging="360"/>
              <w:rPr>
                <w:sz w:val="20"/>
                <w:szCs w:val="20"/>
              </w:rPr>
            </w:pPr>
            <w:r w:rsidDel="00000000" w:rsidR="00000000" w:rsidRPr="00000000">
              <w:rPr>
                <w:sz w:val="20"/>
                <w:szCs w:val="20"/>
                <w:rtl w:val="0"/>
              </w:rPr>
              <w:t xml:space="preserve">missugused näevad välja tuleviku kodud ja tänavad? </w:t>
            </w:r>
          </w:p>
          <w:p w:rsidR="00000000" w:rsidDel="00000000" w:rsidP="00000000" w:rsidRDefault="00000000" w:rsidRPr="00000000" w14:paraId="00000047">
            <w:pPr>
              <w:widowControl w:val="0"/>
              <w:spacing w:line="240" w:lineRule="auto"/>
              <w:rPr>
                <w:b w:val="1"/>
                <w:sz w:val="20"/>
                <w:szCs w:val="20"/>
              </w:rPr>
            </w:pPr>
            <w:r w:rsidDel="00000000" w:rsidR="00000000" w:rsidRPr="00000000">
              <w:rPr>
                <w:sz w:val="20"/>
                <w:szCs w:val="20"/>
                <w:rtl w:val="0"/>
              </w:rPr>
              <w:t xml:space="preserve">Juhul kui õpilastel on vaja abi, siis võib tahvlile projitseerida Eesti 2050 stsenaariumid või näidata tulevikulinnade kodulehti. </w:t>
            </w:r>
            <w:r w:rsidDel="00000000" w:rsidR="00000000" w:rsidRPr="00000000">
              <w:rPr>
                <w:rtl w:val="0"/>
              </w:rPr>
            </w:r>
          </w:p>
        </w:tc>
      </w:tr>
      <w:tr>
        <w:trPr>
          <w:cantSplit w:val="0"/>
          <w:trHeight w:val="3424.716796875" w:hRule="atLeast"/>
          <w:tblHeader w:val="0"/>
        </w:trPr>
        <w:tc>
          <w:tcPr/>
          <w:p w:rsidR="00000000" w:rsidDel="00000000" w:rsidP="00000000" w:rsidRDefault="00000000" w:rsidRPr="00000000" w14:paraId="00000048">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numPr>
                <w:ilvl w:val="0"/>
                <w:numId w:val="6"/>
              </w:numPr>
              <w:ind w:left="720" w:hanging="360"/>
              <w:rPr>
                <w:sz w:val="20"/>
                <w:szCs w:val="20"/>
              </w:rPr>
            </w:pPr>
            <w:r w:rsidDel="00000000" w:rsidR="00000000" w:rsidRPr="00000000">
              <w:rPr>
                <w:sz w:val="20"/>
                <w:szCs w:val="20"/>
                <w:rtl w:val="0"/>
              </w:rPr>
              <w:t xml:space="preserve">Kui grupitööd lähevad pikemaks, siis võib nendest tekitada klassi galerii ja paluda ühel õpilasel grupist jääda oma teose juurde ning seda teistele tutvustada. Teised õpilased saavad liikuda erinevate tööde vahel ning vajadusel küsimusi küsida.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numPr>
                <w:ilvl w:val="0"/>
                <w:numId w:val="6"/>
              </w:numPr>
              <w:ind w:left="720" w:hanging="360"/>
              <w:rPr>
                <w:sz w:val="20"/>
                <w:szCs w:val="20"/>
              </w:rPr>
            </w:pPr>
            <w:r w:rsidDel="00000000" w:rsidR="00000000" w:rsidRPr="00000000">
              <w:rPr>
                <w:sz w:val="20"/>
                <w:szCs w:val="20"/>
                <w:rtl w:val="0"/>
              </w:rPr>
              <w:t xml:space="preserve">Kui grupitöö saab valmis kiiresti, siis saab iga grupp oma tööd esitada tervele klassile. Olge valmis oma ideid teistele tutvustama. Õpilased kuulavad teiste ideid ja analüüsivad, mille poolest need nende grupist erinevad, mille poolest sarnanevad. </w:t>
            </w:r>
          </w:p>
          <w:p w:rsidR="00000000" w:rsidDel="00000000" w:rsidP="00000000" w:rsidRDefault="00000000" w:rsidRPr="00000000" w14:paraId="0000004D">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sz w:val="20"/>
                <w:szCs w:val="20"/>
              </w:rPr>
            </w:pPr>
            <w:r w:rsidDel="00000000" w:rsidR="00000000" w:rsidRPr="00000000">
              <w:rPr>
                <w:sz w:val="20"/>
                <w:szCs w:val="20"/>
                <w:rtl w:val="0"/>
              </w:rPr>
              <w:t xml:space="preserve">Õpetaja või mõni vabatahtlik võib samal ajal tahvlile kirjutada üles märksõnad iga grupi visiooni kohta. </w:t>
            </w: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50">
            <w:pPr>
              <w:widowControl w:val="0"/>
              <w:rPr>
                <w:i w:val="1"/>
                <w:sz w:val="18"/>
                <w:szCs w:val="18"/>
              </w:rPr>
            </w:pPr>
            <w:r w:rsidDel="00000000" w:rsidR="00000000" w:rsidRPr="00000000">
              <w:rPr>
                <w:rtl w:val="0"/>
              </w:rPr>
            </w:r>
          </w:p>
        </w:tc>
        <w:tc>
          <w:tcPr/>
          <w:p w:rsidR="00000000" w:rsidDel="00000000" w:rsidP="00000000" w:rsidRDefault="00000000" w:rsidRPr="00000000" w14:paraId="00000051">
            <w:pPr>
              <w:widowControl w:val="0"/>
              <w:numPr>
                <w:ilvl w:val="0"/>
                <w:numId w:val="1"/>
              </w:numPr>
              <w:spacing w:line="240" w:lineRule="auto"/>
              <w:ind w:left="720" w:hanging="360"/>
              <w:rPr>
                <w:sz w:val="20"/>
                <w:szCs w:val="20"/>
              </w:rPr>
            </w:pPr>
            <w:r w:rsidDel="00000000" w:rsidR="00000000" w:rsidRPr="00000000">
              <w:rPr>
                <w:sz w:val="20"/>
                <w:szCs w:val="20"/>
                <w:rtl w:val="0"/>
              </w:rPr>
              <w:t xml:space="preserve">Valida õpilaste ideedest üks ja viia see ellu.</w:t>
            </w:r>
          </w:p>
          <w:p w:rsidR="00000000" w:rsidDel="00000000" w:rsidP="00000000" w:rsidRDefault="00000000" w:rsidRPr="00000000" w14:paraId="00000052">
            <w:pPr>
              <w:widowControl w:val="0"/>
              <w:numPr>
                <w:ilvl w:val="0"/>
                <w:numId w:val="1"/>
              </w:numPr>
              <w:spacing w:line="240" w:lineRule="auto"/>
              <w:ind w:left="720" w:hanging="360"/>
              <w:rPr>
                <w:sz w:val="20"/>
                <w:szCs w:val="20"/>
              </w:rPr>
            </w:pPr>
            <w:r w:rsidDel="00000000" w:rsidR="00000000" w:rsidRPr="00000000">
              <w:rPr>
                <w:sz w:val="20"/>
                <w:szCs w:val="20"/>
                <w:rtl w:val="0"/>
              </w:rPr>
              <w:t xml:space="preserve">Paluda õpilastel kliimamuutuste ja tulevikustsenaariumide teemal teha meeme. Parimatele meemidele on Mondo poolt auhinnad. Õpetaja poolt koondatud meemid tuleb saata aadressile </w:t>
            </w:r>
            <w:hyperlink r:id="rId14">
              <w:r w:rsidDel="00000000" w:rsidR="00000000" w:rsidRPr="00000000">
                <w:rPr>
                  <w:color w:val="1155cc"/>
                  <w:sz w:val="20"/>
                  <w:szCs w:val="20"/>
                  <w:u w:val="single"/>
                  <w:rtl w:val="0"/>
                </w:rPr>
                <w:t xml:space="preserve">mari.jogiste@mondo.org.ee</w:t>
              </w:r>
            </w:hyperlink>
            <w:r w:rsidDel="00000000" w:rsidR="00000000" w:rsidRPr="00000000">
              <w:rPr>
                <w:sz w:val="20"/>
                <w:szCs w:val="20"/>
                <w:rtl w:val="0"/>
              </w:rPr>
              <w:t xml:space="preserve"> hiljemalt 21.01.2022.</w:t>
            </w:r>
          </w:p>
          <w:p w:rsidR="00000000" w:rsidDel="00000000" w:rsidP="00000000" w:rsidRDefault="00000000" w:rsidRPr="00000000" w14:paraId="00000053">
            <w:pPr>
              <w:widowControl w:val="0"/>
              <w:numPr>
                <w:ilvl w:val="0"/>
                <w:numId w:val="1"/>
              </w:numPr>
              <w:spacing w:line="240" w:lineRule="auto"/>
              <w:ind w:left="720" w:hanging="360"/>
              <w:rPr>
                <w:sz w:val="20"/>
                <w:szCs w:val="20"/>
              </w:rPr>
            </w:pPr>
            <w:r w:rsidDel="00000000" w:rsidR="00000000" w:rsidRPr="00000000">
              <w:rPr>
                <w:sz w:val="20"/>
                <w:szCs w:val="20"/>
                <w:rtl w:val="0"/>
              </w:rPr>
              <w:t xml:space="preserve">Vaadata Maailmakooli filmikogust filmi </w:t>
            </w:r>
            <w:hyperlink r:id="rId15">
              <w:r w:rsidDel="00000000" w:rsidR="00000000" w:rsidRPr="00000000">
                <w:rPr>
                  <w:color w:val="1155cc"/>
                  <w:sz w:val="20"/>
                  <w:szCs w:val="20"/>
                  <w:u w:val="single"/>
                  <w:rtl w:val="0"/>
                </w:rPr>
                <w:t xml:space="preserve">“Kliimamuutus- faktid”</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4">
            <w:pPr>
              <w:widowControl w:val="0"/>
              <w:numPr>
                <w:ilvl w:val="0"/>
                <w:numId w:val="1"/>
              </w:numPr>
              <w:spacing w:line="240" w:lineRule="auto"/>
              <w:ind w:left="720" w:hanging="360"/>
              <w:rPr>
                <w:sz w:val="20"/>
                <w:szCs w:val="20"/>
              </w:rPr>
            </w:pPr>
            <w:r w:rsidDel="00000000" w:rsidR="00000000" w:rsidRPr="00000000">
              <w:rPr>
                <w:sz w:val="20"/>
                <w:szCs w:val="20"/>
                <w:rtl w:val="0"/>
              </w:rPr>
              <w:t xml:space="preserve">Vaadata Maailmakoolist ühe ökokogukonna tegevust kujutavat filmi </w:t>
            </w:r>
            <w:hyperlink r:id="rId16">
              <w:r w:rsidDel="00000000" w:rsidR="00000000" w:rsidRPr="00000000">
                <w:rPr>
                  <w:color w:val="1155cc"/>
                  <w:sz w:val="20"/>
                  <w:szCs w:val="20"/>
                  <w:u w:val="single"/>
                  <w:rtl w:val="0"/>
                </w:rPr>
                <w:t xml:space="preserve">“Lihtsam viis- kriis kui võimalus”</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5">
            <w:pPr>
              <w:widowControl w:val="0"/>
              <w:numPr>
                <w:ilvl w:val="0"/>
                <w:numId w:val="1"/>
              </w:numPr>
              <w:spacing w:line="240" w:lineRule="auto"/>
              <w:ind w:left="720" w:hanging="360"/>
              <w:rPr>
                <w:sz w:val="20"/>
                <w:szCs w:val="20"/>
              </w:rPr>
            </w:pPr>
            <w:r w:rsidDel="00000000" w:rsidR="00000000" w:rsidRPr="00000000">
              <w:rPr>
                <w:sz w:val="20"/>
                <w:szCs w:val="20"/>
                <w:rtl w:val="0"/>
              </w:rPr>
              <w:t xml:space="preserve">Tellida kooli Silvia Pärmanni näitus </w:t>
            </w:r>
            <w:hyperlink r:id="rId17">
              <w:r w:rsidDel="00000000" w:rsidR="00000000" w:rsidRPr="00000000">
                <w:rPr>
                  <w:color w:val="1155cc"/>
                  <w:sz w:val="20"/>
                  <w:szCs w:val="20"/>
                  <w:u w:val="single"/>
                  <w:rtl w:val="0"/>
                </w:rPr>
                <w:t xml:space="preserve">“Jahedad maastikud”</w:t>
              </w:r>
            </w:hyperlink>
            <w:r w:rsidDel="00000000" w:rsidR="00000000" w:rsidRPr="00000000">
              <w:rPr>
                <w:sz w:val="20"/>
                <w:szCs w:val="20"/>
                <w:rtl w:val="0"/>
              </w:rPr>
              <w:t xml:space="preserve">.</w:t>
            </w:r>
          </w:p>
          <w:p w:rsidR="00000000" w:rsidDel="00000000" w:rsidP="00000000" w:rsidRDefault="00000000" w:rsidRPr="00000000" w14:paraId="00000056">
            <w:pPr>
              <w:widowControl w:val="0"/>
              <w:numPr>
                <w:ilvl w:val="0"/>
                <w:numId w:val="1"/>
              </w:numPr>
              <w:spacing w:line="240" w:lineRule="auto"/>
              <w:ind w:left="720" w:hanging="360"/>
              <w:rPr>
                <w:sz w:val="20"/>
                <w:szCs w:val="20"/>
              </w:rPr>
            </w:pPr>
            <w:r w:rsidDel="00000000" w:rsidR="00000000" w:rsidRPr="00000000">
              <w:rPr>
                <w:sz w:val="20"/>
                <w:szCs w:val="20"/>
                <w:rtl w:val="0"/>
              </w:rPr>
              <w:t xml:space="preserve">Võtta osa Mondo kliimamuutuste teemalisest </w:t>
            </w:r>
            <w:hyperlink r:id="rId18">
              <w:r w:rsidDel="00000000" w:rsidR="00000000" w:rsidRPr="00000000">
                <w:rPr>
                  <w:color w:val="1155cc"/>
                  <w:sz w:val="20"/>
                  <w:szCs w:val="20"/>
                  <w:u w:val="single"/>
                  <w:rtl w:val="0"/>
                </w:rPr>
                <w:t xml:space="preserve">noortekonkursist</w:t>
              </w:r>
            </w:hyperlink>
            <w:r w:rsidDel="00000000" w:rsidR="00000000" w:rsidRPr="00000000">
              <w:rPr>
                <w:sz w:val="20"/>
                <w:szCs w:val="20"/>
                <w:rtl w:val="0"/>
              </w:rPr>
              <w:t xml:space="preserve"> ja rände- ning </w:t>
            </w:r>
            <w:hyperlink r:id="rId19">
              <w:r w:rsidDel="00000000" w:rsidR="00000000" w:rsidRPr="00000000">
                <w:rPr>
                  <w:color w:val="1155cc"/>
                  <w:sz w:val="20"/>
                  <w:szCs w:val="20"/>
                  <w:u w:val="single"/>
                  <w:rtl w:val="0"/>
                </w:rPr>
                <w:t xml:space="preserve">kliimateemalisest häkatonist</w:t>
              </w:r>
            </w:hyperlink>
            <w:r w:rsidDel="00000000" w:rsidR="00000000" w:rsidRPr="00000000">
              <w:rPr>
                <w:sz w:val="20"/>
                <w:szCs w:val="20"/>
                <w:rtl w:val="0"/>
              </w:rPr>
              <w:t xml:space="preserve">.</w:t>
            </w:r>
          </w:p>
          <w:p w:rsidR="00000000" w:rsidDel="00000000" w:rsidP="00000000" w:rsidRDefault="00000000" w:rsidRPr="00000000" w14:paraId="00000057">
            <w:pPr>
              <w:widowControl w:val="0"/>
              <w:shd w:fill="ffffff" w:val="clear"/>
              <w:spacing w:line="288" w:lineRule="auto"/>
              <w:rPr>
                <w:sz w:val="20"/>
                <w:szCs w:val="20"/>
              </w:rPr>
            </w:pPr>
            <w:r w:rsidDel="00000000" w:rsidR="00000000" w:rsidRPr="00000000">
              <w:rPr>
                <w:rtl w:val="0"/>
              </w:rPr>
            </w:r>
          </w:p>
          <w:p w:rsidR="00000000" w:rsidDel="00000000" w:rsidP="00000000" w:rsidRDefault="00000000" w:rsidRPr="00000000" w14:paraId="00000058">
            <w:pPr>
              <w:widowControl w:val="0"/>
              <w:shd w:fill="ffffff" w:val="clear"/>
              <w:spacing w:line="288" w:lineRule="auto"/>
              <w:rPr>
                <w:sz w:val="20"/>
                <w:szCs w:val="20"/>
              </w:rPr>
            </w:pPr>
            <w:r w:rsidDel="00000000" w:rsidR="00000000" w:rsidRPr="00000000">
              <w:rPr>
                <w:sz w:val="20"/>
                <w:szCs w:val="20"/>
                <w:rtl w:val="0"/>
              </w:rPr>
              <w:t xml:space="preserve">Lisalugemist:</w:t>
            </w:r>
          </w:p>
          <w:p w:rsidR="00000000" w:rsidDel="00000000" w:rsidP="00000000" w:rsidRDefault="00000000" w:rsidRPr="00000000" w14:paraId="00000059">
            <w:pPr>
              <w:widowControl w:val="0"/>
              <w:numPr>
                <w:ilvl w:val="0"/>
                <w:numId w:val="4"/>
              </w:numPr>
              <w:spacing w:line="240" w:lineRule="auto"/>
              <w:ind w:left="720" w:hanging="360"/>
              <w:rPr>
                <w:sz w:val="20"/>
                <w:szCs w:val="20"/>
              </w:rPr>
            </w:pPr>
            <w:r w:rsidDel="00000000" w:rsidR="00000000" w:rsidRPr="00000000">
              <w:rPr>
                <w:sz w:val="20"/>
                <w:szCs w:val="20"/>
                <w:rtl w:val="0"/>
              </w:rPr>
              <w:t xml:space="preserve">Eesti Regionaalse Majanduse stsenaariumid 2035 - </w:t>
            </w:r>
            <w:hyperlink r:id="rId20">
              <w:r w:rsidDel="00000000" w:rsidR="00000000" w:rsidRPr="00000000">
                <w:rPr>
                  <w:color w:val="1155cc"/>
                  <w:sz w:val="20"/>
                  <w:szCs w:val="20"/>
                  <w:u w:val="single"/>
                  <w:rtl w:val="0"/>
                </w:rPr>
                <w:t xml:space="preserve">https://www.riigikogu.ee/wpcms/wp-content/uploads/2019/02/Eesti-regionaalse-majanduse-stsenaariumid-2035.pdf</w:t>
              </w:r>
            </w:hyperlink>
            <w:r w:rsidDel="00000000" w:rsidR="00000000" w:rsidRPr="00000000">
              <w:rPr>
                <w:rtl w:val="0"/>
              </w:rPr>
            </w:r>
          </w:p>
          <w:p w:rsidR="00000000" w:rsidDel="00000000" w:rsidP="00000000" w:rsidRDefault="00000000" w:rsidRPr="00000000" w14:paraId="0000005A">
            <w:pPr>
              <w:widowControl w:val="0"/>
              <w:numPr>
                <w:ilvl w:val="0"/>
                <w:numId w:val="4"/>
              </w:numPr>
              <w:shd w:fill="ffffff" w:val="clear"/>
              <w:spacing w:line="288" w:lineRule="auto"/>
              <w:ind w:left="720" w:hanging="360"/>
              <w:rPr>
                <w:sz w:val="20"/>
                <w:szCs w:val="20"/>
              </w:rPr>
            </w:pPr>
            <w:r w:rsidDel="00000000" w:rsidR="00000000" w:rsidRPr="00000000">
              <w:rPr>
                <w:sz w:val="20"/>
                <w:szCs w:val="20"/>
                <w:rtl w:val="0"/>
              </w:rPr>
              <w:t xml:space="preserve">Inimarengu aruanne 2020 stsenaariumid - </w:t>
            </w:r>
            <w:hyperlink r:id="rId21">
              <w:r w:rsidDel="00000000" w:rsidR="00000000" w:rsidRPr="00000000">
                <w:rPr>
                  <w:color w:val="1155cc"/>
                  <w:sz w:val="20"/>
                  <w:szCs w:val="20"/>
                  <w:u w:val="single"/>
                  <w:rtl w:val="0"/>
                </w:rPr>
                <w:t xml:space="preserve">https://inimareng.ee/eesti-2050-stsenaariumid.html</w:t>
              </w:r>
            </w:hyperlink>
            <w:r w:rsidDel="00000000" w:rsidR="00000000" w:rsidRPr="00000000">
              <w:rPr>
                <w:sz w:val="20"/>
                <w:szCs w:val="20"/>
                <w:rtl w:val="0"/>
              </w:rPr>
              <w:t xml:space="preserve"> </w:t>
            </w:r>
          </w:p>
          <w:p w:rsidR="00000000" w:rsidDel="00000000" w:rsidP="00000000" w:rsidRDefault="00000000" w:rsidRPr="00000000" w14:paraId="0000005B">
            <w:pPr>
              <w:widowControl w:val="0"/>
              <w:numPr>
                <w:ilvl w:val="0"/>
                <w:numId w:val="4"/>
              </w:numPr>
              <w:shd w:fill="ffffff" w:val="clear"/>
              <w:spacing w:line="288" w:lineRule="auto"/>
              <w:ind w:left="720" w:hanging="360"/>
              <w:rPr>
                <w:sz w:val="20"/>
                <w:szCs w:val="20"/>
              </w:rPr>
            </w:pPr>
            <w:r w:rsidDel="00000000" w:rsidR="00000000" w:rsidRPr="00000000">
              <w:rPr>
                <w:sz w:val="20"/>
                <w:szCs w:val="20"/>
                <w:rtl w:val="0"/>
              </w:rPr>
              <w:t xml:space="preserve">TalTechi professor Vasilis Kostakis majandusmudelitest - </w:t>
            </w:r>
            <w:hyperlink r:id="rId22">
              <w:r w:rsidDel="00000000" w:rsidR="00000000" w:rsidRPr="00000000">
                <w:rPr>
                  <w:color w:val="1155cc"/>
                  <w:sz w:val="20"/>
                  <w:szCs w:val="20"/>
                  <w:u w:val="single"/>
                  <w:rtl w:val="0"/>
                </w:rPr>
                <w:t xml:space="preserve">https://novaator.err.ee/883834/professor-maailm-vajab-kapitalismi-korvale-uut-sorti-majandusmudelit</w:t>
              </w:r>
            </w:hyperlink>
            <w:r w:rsidDel="00000000" w:rsidR="00000000" w:rsidRPr="00000000">
              <w:rPr>
                <w:sz w:val="20"/>
                <w:szCs w:val="20"/>
                <w:rtl w:val="0"/>
              </w:rPr>
              <w:t xml:space="preserve"> </w:t>
            </w:r>
          </w:p>
          <w:p w:rsidR="00000000" w:rsidDel="00000000" w:rsidP="00000000" w:rsidRDefault="00000000" w:rsidRPr="00000000" w14:paraId="0000005C">
            <w:pPr>
              <w:widowControl w:val="0"/>
              <w:numPr>
                <w:ilvl w:val="0"/>
                <w:numId w:val="4"/>
              </w:numPr>
              <w:spacing w:line="240" w:lineRule="auto"/>
              <w:ind w:left="720" w:hanging="360"/>
              <w:rPr>
                <w:sz w:val="20"/>
                <w:szCs w:val="20"/>
              </w:rPr>
            </w:pPr>
            <w:r w:rsidDel="00000000" w:rsidR="00000000" w:rsidRPr="00000000">
              <w:rPr>
                <w:sz w:val="20"/>
                <w:szCs w:val="20"/>
                <w:rtl w:val="0"/>
              </w:rPr>
              <w:t xml:space="preserve">Paneel-arutelu noortele “Euroopa rohelepe: lootused vs reaalsus” - </w:t>
            </w:r>
            <w:hyperlink r:id="rId23">
              <w:r w:rsidDel="00000000" w:rsidR="00000000" w:rsidRPr="00000000">
                <w:rPr>
                  <w:color w:val="1155cc"/>
                  <w:sz w:val="20"/>
                  <w:szCs w:val="20"/>
                  <w:u w:val="single"/>
                  <w:rtl w:val="0"/>
                </w:rPr>
                <w:t xml:space="preserve">https://www.facebook.com/watch/live/?ref=watch_permalink&amp;v=2802856813305740</w:t>
              </w:r>
            </w:hyperlink>
            <w:r w:rsidDel="00000000" w:rsidR="00000000" w:rsidRPr="00000000">
              <w:rPr>
                <w:rtl w:val="0"/>
              </w:rPr>
            </w:r>
          </w:p>
          <w:p w:rsidR="00000000" w:rsidDel="00000000" w:rsidP="00000000" w:rsidRDefault="00000000" w:rsidRPr="00000000" w14:paraId="0000005D">
            <w:pPr>
              <w:widowControl w:val="0"/>
              <w:shd w:fill="ffffff" w:val="clear"/>
              <w:spacing w:line="288" w:lineRule="auto"/>
              <w:rPr>
                <w:sz w:val="20"/>
                <w:szCs w:val="20"/>
              </w:rPr>
            </w:pPr>
            <w:r w:rsidDel="00000000" w:rsidR="00000000" w:rsidRPr="00000000">
              <w:rPr>
                <w:rtl w:val="0"/>
              </w:rPr>
            </w:r>
          </w:p>
        </w:tc>
      </w:tr>
    </w:tbl>
    <w:p w:rsidR="00000000" w:rsidDel="00000000" w:rsidP="00000000" w:rsidRDefault="00000000" w:rsidRPr="00000000" w14:paraId="0000005E">
      <w:pPr>
        <w:widowControl w:val="0"/>
        <w:spacing w:line="240" w:lineRule="auto"/>
        <w:rPr>
          <w:sz w:val="17"/>
          <w:szCs w:val="17"/>
        </w:rPr>
      </w:pPr>
      <w:r w:rsidDel="00000000" w:rsidR="00000000" w:rsidRPr="00000000">
        <w:rPr>
          <w:i w:val="1"/>
          <w:sz w:val="17"/>
          <w:szCs w:val="17"/>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F">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2" name="image1.jpg"/>
            <a:graphic>
              <a:graphicData uri="http://schemas.openxmlformats.org/drawingml/2006/picture">
                <pic:pic>
                  <pic:nvPicPr>
                    <pic:cNvPr id="0" name="image1.jpg"/>
                    <pic:cNvPicPr preferRelativeResize="0"/>
                  </pic:nvPicPr>
                  <pic:blipFill>
                    <a:blip r:embed="rId24"/>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sz w:val="17"/>
          <w:szCs w:val="17"/>
        </w:rPr>
      </w:pPr>
      <w:r w:rsidDel="00000000" w:rsidR="00000000" w:rsidRPr="00000000">
        <w:rPr>
          <w:i w:val="1"/>
          <w:color w:val="222222"/>
          <w:sz w:val="17"/>
          <w:szCs w:val="17"/>
          <w:highlight w:val="white"/>
          <w:rtl w:val="0"/>
        </w:rPr>
        <w:t xml:space="preserve">** </w:t>
      </w:r>
      <w:r w:rsidDel="00000000" w:rsidR="00000000" w:rsidRPr="00000000">
        <w:rPr>
          <w:i w:val="1"/>
          <w:color w:val="222222"/>
          <w:sz w:val="17"/>
          <w:szCs w:val="17"/>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7"/>
          <w:szCs w:val="17"/>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iigikogu.ee/wpcms/wp-content/uploads/2019/02/Eesti-regionaalse-majanduse-stsenaariumid-2035.pdf" TargetMode="External"/><Relationship Id="rId11" Type="http://schemas.openxmlformats.org/officeDocument/2006/relationships/hyperlink" Target="https://masdarcity.ae/" TargetMode="External"/><Relationship Id="rId22" Type="http://schemas.openxmlformats.org/officeDocument/2006/relationships/hyperlink" Target="https://novaator.err.ee/883834/professor-maailm-vajab-kapitalismi-korvale-uut-sorti-majandusmudelit" TargetMode="External"/><Relationship Id="rId10" Type="http://schemas.openxmlformats.org/officeDocument/2006/relationships/hyperlink" Target="https://masdarcity.ae/" TargetMode="External"/><Relationship Id="rId21" Type="http://schemas.openxmlformats.org/officeDocument/2006/relationships/hyperlink" Target="https://inimareng.ee/eesti-2050-stsenaariumid.html" TargetMode="External"/><Relationship Id="rId13" Type="http://schemas.openxmlformats.org/officeDocument/2006/relationships/hyperlink" Target="https://auroville.org/" TargetMode="External"/><Relationship Id="rId24" Type="http://schemas.openxmlformats.org/officeDocument/2006/relationships/image" Target="media/image1.jpg"/><Relationship Id="rId12" Type="http://schemas.openxmlformats.org/officeDocument/2006/relationships/hyperlink" Target="https://auroville.org/" TargetMode="External"/><Relationship Id="rId23" Type="http://schemas.openxmlformats.org/officeDocument/2006/relationships/hyperlink" Target="https://www.facebook.com/watch/live/?ref=watch_permalink&amp;v=28028568133057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imareng.ee/eesti-2050-stsenaariumid.html" TargetMode="External"/><Relationship Id="rId15" Type="http://schemas.openxmlformats.org/officeDocument/2006/relationships/hyperlink" Target="https://maailmakool.ee/materjalid/27598/kliimamuutus-faktid/" TargetMode="External"/><Relationship Id="rId14" Type="http://schemas.openxmlformats.org/officeDocument/2006/relationships/hyperlink" Target="mailto:mari.jogiste@mondo.org.ee" TargetMode="External"/><Relationship Id="rId17" Type="http://schemas.openxmlformats.org/officeDocument/2006/relationships/hyperlink" Target="https://maailmakool.ee/toode/silvia-parmann-jahedad-maastikud/" TargetMode="External"/><Relationship Id="rId16" Type="http://schemas.openxmlformats.org/officeDocument/2006/relationships/hyperlink" Target="https://maailmakool.ee/materjalid/12653/lihtsam-viis-kriis-kui-voimalus/" TargetMode="External"/><Relationship Id="rId5" Type="http://schemas.openxmlformats.org/officeDocument/2006/relationships/styles" Target="styles.xml"/><Relationship Id="rId19" Type="http://schemas.openxmlformats.org/officeDocument/2006/relationships/hyperlink" Target="https://mondo.org.ee/hakaton/" TargetMode="External"/><Relationship Id="rId6" Type="http://schemas.openxmlformats.org/officeDocument/2006/relationships/image" Target="media/image2.png"/><Relationship Id="rId18" Type="http://schemas.openxmlformats.org/officeDocument/2006/relationships/hyperlink" Target="https://maailmakool.ee/noortekonkurss2021-2022/" TargetMode="External"/><Relationship Id="rId7" Type="http://schemas.openxmlformats.org/officeDocument/2006/relationships/hyperlink" Target="https://www.err.ee/898962/madis-vasser-tasaareng-ehk-miks-majandus-ei-pea-kasvama" TargetMode="External"/><Relationship Id="rId8" Type="http://schemas.openxmlformats.org/officeDocument/2006/relationships/hyperlink" Target="https://www.youtube.com/watch?v=mbXu8NX6_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