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5195888</wp:posOffset>
            </wp:positionH>
            <wp:positionV relativeFrom="paragraph">
              <wp:posOffset>114300</wp:posOffset>
            </wp:positionV>
            <wp:extent cx="938213" cy="51789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517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Э-УРОК ПРИГЛАШЕННОГО УЧИТЕЛЯ –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ВСТРЕЧАЕМСЯ В ОБЩЕМ ВИРТУАЛЬНОМ КЛАССЕ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ПРОГРАММА УРОКА #292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8010"/>
        <w:tblGridChange w:id="0">
          <w:tblGrid>
            <w:gridCol w:w="1845"/>
            <w:gridCol w:w="8010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урока: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20"/>
                <w:szCs w:val="20"/>
                <w:highlight w:val="white"/>
              </w:rPr>
            </w:pPr>
            <w:bookmarkStart w:colFirst="0" w:colLast="0" w:name="_snw3ku5hmyz" w:id="0"/>
            <w:bookmarkEnd w:id="0"/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Какой самый захватывающий момент службы в армии?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Приглашенный учитель: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Хейти Тальвик, рядовой призывник штаба и батальона связи Киберармии.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Ученики: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7–12 класс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Учебная цель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Ученик знает, что означает призыв на военную службу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Связь с государственной учебной программой: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граждановедение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45-минутного урока: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мин.</w:t>
              <w:tab/>
              <w:tab/>
              <w:tab/>
              <w:t xml:space="preserve">17 + 3 мин.</w:t>
              <w:tab/>
              <w:tab/>
              <w:tab/>
              <w:t xml:space="preserve">20 мин.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подготовка</w:t>
              <w:tab/>
              <w:tab/>
              <w:t xml:space="preserve">трансляция + вопросы</w:t>
              <w:tab/>
              <w:tab/>
              <w:t xml:space="preserve">самостоятельная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 xml:space="preserve">ответы</w:t>
              <w:tab/>
              <w:t xml:space="preserve">с приглашенным</w:t>
              <w:tab/>
              <w:t xml:space="preserve">учеба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 xml:space="preserve">учителем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Подготовка к уроку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для учителей и учеников: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Необходимые средства: компьютер, интернет-соединение, </w:t>
            </w: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проектор,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колонки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Включите компьютер, проектор и откройте ссылку с э-уроком в YouTube.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По возможности войдите в Youtube под именем пользователя, чтобы вы могли сообщить о присоединении своего класса к уроку и передавать вопросы учеников.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Проверьте динамики, чтобы звук был слышен во всем классе.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Загрузите для урока необходимый рабочий лист и передайте его ученикам.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Справочная информация по теме урока: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Призывников призывают три раза в год, и до следующего призыва остается всего несколько месяцев. Что означает призыв на военную службу? Что там делают? Почему военная служба важна для защиты Эстонского государства? — на эти и многие другие вопросы отвечает Хейти Тальвик, рядовой призывник штаба и батальона связи Киберармии.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  <w:sz w:val="20"/>
          <w:szCs w:val="20"/>
        </w:rPr>
      </w:pPr>
      <w:bookmarkStart w:colFirst="0" w:colLast="0" w:name="_fbu5qergm8y0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8010"/>
        <w:tblGridChange w:id="0">
          <w:tblGrid>
            <w:gridCol w:w="1845"/>
            <w:gridCol w:w="8010"/>
          </w:tblGrid>
        </w:tblGridChange>
      </w:tblGrid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Задание во время просмотра видео, настройка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Попросите учеников отметить 2 вопроса, которые возникли во время просмотра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видео, и задать их в чате Youtube. Пожалуйста, прочитайте инструкцию ниже и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передайте ее ученикам.</w:t>
            </w:r>
          </w:p>
        </w:tc>
      </w:tr>
      <w:tr>
        <w:trPr>
          <w:cantSplit w:val="0"/>
          <w:trHeight w:val="375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Просмотр прямой трансляции и задавание вопросов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мин.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ВОПРОСЫ ПРИГЛАШЕННОМУ УЧИТЕЛЮ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чате YouTube мы ожидаем от школ: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сообщение о подключении к прямой трансляции (напр., Куртнаская школа на месте) и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вопросы приглашенному учителю в следующем виде: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02124"/>
                <w:sz w:val="20"/>
                <w:szCs w:val="20"/>
                <w:rtl w:val="0"/>
              </w:rPr>
              <w:t xml:space="preserve">Мария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12 класс, Куртнаская школа. Как стать президентом?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 спрашивает учеников и выбирает лучшие вопросы. Учитель или один выбранный учителем ученик пишет вопросы в окно чата YouTube.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ученики следят за уроком со своего устройства, то перед уроком с ними оговариваются правила участия в чате YouTube. Без усвоения правил ученикам нельзя предоставлять доступ в Youtube, поскольку иначе они могут мешать уроку.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Пожалуйста, предупредите своих учеников, что может случиться, что не на все вопросы мы успеем ответить во время прямой трансляции.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Чем раньше вы успеете отправить вопросы, тем с большей вероятностью мы успеем ответить.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учеба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мин.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Рабочий лист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«Какой самый захватывающий момент службы в армии?»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Призывников призывают три раза в год, и до следующего призыва остается всего несколько месяцев. Что означает призыв на военную службу? Что там делают? Почему военная служба важна для защиты Эстонского государства? — на эти и многие другие вопросы отвечает Хейти Тальвик, рядовой призывник штаба и батальона связи Киберармии.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Используй рабочий лист следующим образом: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перед прямой трансляцией ответь на вопрос,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 время прямой трансляции задавай вопросы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после прямой трансляции обсуди тему со своими одноклассниками и выполни задание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ПЕРЕД ПРЯМОЙ ТРАНСЛЯЦИЕЙ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Перед началом прямой трансляции подумай, почему служба в армии важна для Эстонии и назови три причины: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firstLine="720"/>
              <w:jc w:val="both"/>
              <w:rPr>
                <w:color w:val="999999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1)</w:t>
            </w:r>
            <w:r w:rsidDel="00000000" w:rsidR="00000000" w:rsidRPr="00000000">
              <w:rPr>
                <w:color w:val="999999"/>
                <w:sz w:val="19"/>
                <w:szCs w:val="19"/>
                <w:rtl w:val="0"/>
              </w:rPr>
              <w:t xml:space="preserve"> ________________________________________________________________________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firstLine="72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2)</w:t>
            </w:r>
            <w:r w:rsidDel="00000000" w:rsidR="00000000" w:rsidRPr="00000000">
              <w:rPr>
                <w:color w:val="999999"/>
                <w:sz w:val="19"/>
                <w:szCs w:val="19"/>
                <w:rtl w:val="0"/>
              </w:rPr>
              <w:t xml:space="preserve"> 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firstLine="72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3)</w:t>
            </w:r>
            <w:r w:rsidDel="00000000" w:rsidR="00000000" w:rsidRPr="00000000">
              <w:rPr>
                <w:color w:val="999999"/>
                <w:sz w:val="19"/>
                <w:szCs w:val="19"/>
                <w:rtl w:val="0"/>
              </w:rPr>
              <w:t xml:space="preserve"> 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color w:val="38761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ВО ВРЕМЯ ПРЯМОЙ ТРАНСЛЯЦИИ ЗАДАВАЙ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обсуждение свой вопрос следующим образом:</w:t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both"/>
              <w:rPr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i w:val="1"/>
                <w:color w:val="202124"/>
                <w:sz w:val="19"/>
                <w:szCs w:val="19"/>
                <w:rtl w:val="0"/>
              </w:rPr>
              <w:t xml:space="preserve">Мария</w:t>
            </w:r>
            <w:r w:rsidDel="00000000" w:rsidR="00000000" w:rsidRPr="00000000">
              <w:rPr>
                <w:b w:val="1"/>
                <w:i w:val="1"/>
                <w:sz w:val="19"/>
                <w:szCs w:val="19"/>
                <w:rtl w:val="0"/>
              </w:rPr>
              <w:t xml:space="preserve">, 12 класс, Куртнаская школа. Как стать президентом?</w:t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ПОСЛЕ ПРЯМОЙ ТРАНСЛЯЦИИ</w:t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Запишите 3 вещи, которые вы узнали из видеоурока; 2 вещи, которые уже знали раньше; 1 вещь, в которой вы сомневаетесь и считаете, что она требует дальнейшего изучения или уточнения. Обсудите позже в классе.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60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180"/>
              <w:gridCol w:w="3180"/>
              <w:gridCol w:w="3000"/>
              <w:tblGridChange w:id="0">
                <w:tblGrid>
                  <w:gridCol w:w="3180"/>
                  <w:gridCol w:w="3180"/>
                  <w:gridCol w:w="3000"/>
                </w:tblGrid>
              </w:tblGridChange>
            </w:tblGrid>
            <w:tr>
              <w:trPr>
                <w:cantSplit w:val="0"/>
                <w:trHeight w:val="1269" w:hRule="atLeast"/>
                <w:tblHeader w:val="0"/>
              </w:trPr>
              <w:tc>
                <w:tcPr>
                  <w:tcBorders>
                    <w:top w:color="38761d" w:space="0" w:sz="4" w:val="dotted"/>
                    <w:left w:color="38761d" w:space="0" w:sz="4" w:val="dotted"/>
                    <w:bottom w:color="38761d" w:space="0" w:sz="4" w:val="dotted"/>
                    <w:right w:color="38761d" w:space="0" w:sz="4" w:val="dotted"/>
                  </w:tcBorders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УЗНАЛ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9"/>
                      <w:szCs w:val="19"/>
                      <w:rtl w:val="0"/>
                    </w:rPr>
                    <w:t xml:space="preserve">1.</w:t>
                  </w:r>
                </w:p>
                <w:p w:rsidR="00000000" w:rsidDel="00000000" w:rsidP="00000000" w:rsidRDefault="00000000" w:rsidRPr="00000000" w14:paraId="00000050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9"/>
                      <w:szCs w:val="19"/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9"/>
                      <w:szCs w:val="19"/>
                      <w:rtl w:val="0"/>
                    </w:rPr>
                    <w:t xml:space="preserve">3.</w:t>
                  </w:r>
                </w:p>
                <w:p w:rsidR="00000000" w:rsidDel="00000000" w:rsidP="00000000" w:rsidRDefault="00000000" w:rsidRPr="00000000" w14:paraId="00000056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8761d" w:space="0" w:sz="4" w:val="dotted"/>
                    <w:left w:color="38761d" w:space="0" w:sz="4" w:val="dotted"/>
                    <w:bottom w:color="38761d" w:space="0" w:sz="4" w:val="dotted"/>
                    <w:right w:color="38761d" w:space="0" w:sz="4" w:val="dotted"/>
                  </w:tcBorders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ЗНАЛ РАНЬШЕ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9"/>
                      <w:szCs w:val="19"/>
                      <w:rtl w:val="0"/>
                    </w:rPr>
                    <w:t xml:space="preserve">1.</w:t>
                  </w:r>
                </w:p>
                <w:p w:rsidR="00000000" w:rsidDel="00000000" w:rsidP="00000000" w:rsidRDefault="00000000" w:rsidRPr="00000000" w14:paraId="0000005A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9"/>
                      <w:szCs w:val="19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38761d" w:space="0" w:sz="4" w:val="dotted"/>
                    <w:left w:color="38761d" w:space="0" w:sz="4" w:val="dotted"/>
                    <w:bottom w:color="000000" w:space="0" w:sz="4" w:val="dotted"/>
                    <w:right w:color="38761d" w:space="0" w:sz="4" w:val="dotted"/>
                  </w:tcBorders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ХОЧУ ЗНАТЬ БОЛЬШЕ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9"/>
                      <w:szCs w:val="19"/>
                      <w:rtl w:val="0"/>
                    </w:rPr>
                    <w:t xml:space="preserve">1.</w:t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.8945312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Возможная дальнейшая деятельность и дополнительные материалы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Arstlikest komisjonidest: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https://kra.ee/arstlik-komisjon/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Ajateenistusest üldiselt: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https://kra.ee/ajateenistus/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ja </w:t>
            </w: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https://mil.ee/ajateenistus/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Väeosadest ja relvaliikidest: </w:t>
            </w: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https://mil.ee/uksused/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Väljaõppetsükkel: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https://mil.ee/ajateenistus/valjaoppetsukkel-ajateenistuses/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line="240" w:lineRule="auto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* Программа урока создана, чтобы предлагать учителям разные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il.ee/ajateenistus/valjaoppetsukkel-ajateenistuses/" TargetMode="External"/><Relationship Id="rId10" Type="http://schemas.openxmlformats.org/officeDocument/2006/relationships/hyperlink" Target="https://mil.ee/uksused/" TargetMode="External"/><Relationship Id="rId9" Type="http://schemas.openxmlformats.org/officeDocument/2006/relationships/hyperlink" Target="https://mil.ee/ajateenistu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kra.ee/arstlik-komisjon/" TargetMode="External"/><Relationship Id="rId8" Type="http://schemas.openxmlformats.org/officeDocument/2006/relationships/hyperlink" Target="https://kra.ee/ajateenis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