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0"/>
          <w:szCs w:val="20"/>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#296</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0"/>
                <w:szCs w:val="20"/>
                <w:highlight w:val="white"/>
              </w:rPr>
            </w:pPr>
            <w:bookmarkStart w:colFirst="0" w:colLast="0" w:name="_gjdgxs" w:id="0"/>
            <w:bookmarkEnd w:id="0"/>
            <w:r w:rsidDel="00000000" w:rsidR="00000000" w:rsidRPr="00000000">
              <w:rPr>
                <w:b w:val="1"/>
                <w:sz w:val="20"/>
                <w:szCs w:val="20"/>
                <w:highlight w:val="white"/>
                <w:rtl w:val="0"/>
              </w:rPr>
              <w:t xml:space="preserve">Miks tekib ökoärevus ja kuidas sellega toime tulla?</w:t>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76" w:lineRule="auto"/>
              <w:rPr>
                <w:b w:val="1"/>
                <w:sz w:val="20"/>
                <w:szCs w:val="20"/>
              </w:rPr>
            </w:pPr>
            <w:bookmarkStart w:colFirst="0" w:colLast="0" w:name="_n506e6iyniwb" w:id="1"/>
            <w:bookmarkEnd w:id="1"/>
            <w:r w:rsidDel="00000000" w:rsidR="00000000" w:rsidRPr="00000000">
              <w:rPr>
                <w:b w:val="1"/>
                <w:sz w:val="20"/>
                <w:szCs w:val="20"/>
                <w:rtl w:val="0"/>
              </w:rPr>
              <w:t xml:space="preserve">Karola Kivilo,</w:t>
            </w:r>
            <w:r w:rsidDel="00000000" w:rsidR="00000000" w:rsidRPr="00000000">
              <w:rPr>
                <w:sz w:val="20"/>
                <w:szCs w:val="20"/>
                <w:rtl w:val="0"/>
              </w:rPr>
              <w:t xml:space="preserve"> projektijuht Eesti Rohelises Liikumises, endine keskkonnaaktivist ja hobikorras permakultuuriaednik </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76" w:lineRule="auto"/>
              <w:rPr>
                <w:sz w:val="20"/>
                <w:szCs w:val="20"/>
              </w:rPr>
            </w:pPr>
            <w:r w:rsidDel="00000000" w:rsidR="00000000" w:rsidRPr="00000000">
              <w:rPr>
                <w:sz w:val="20"/>
                <w:szCs w:val="20"/>
                <w:rtl w:val="0"/>
              </w:rPr>
              <w:t xml:space="preserve">Õpilane teab mis on ökoärevus ja mis on selle kogemise põhjused, kuidas sellega ise toime tulla ja milliseid tegevusi selle leevendamiseks ette võtta. </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spacing w:line="276" w:lineRule="auto"/>
              <w:rPr>
                <w:sz w:val="18"/>
                <w:szCs w:val="18"/>
              </w:rPr>
            </w:pPr>
            <w:r w:rsidDel="00000000" w:rsidR="00000000" w:rsidRPr="00000000">
              <w:rPr>
                <w:sz w:val="18"/>
                <w:szCs w:val="18"/>
                <w:rtl w:val="0"/>
              </w:rPr>
              <w:t xml:space="preserve">õpipädevus, suhtluspädevus, digipädevus, psühholoogia, keskkond, kliimamuutused, ainelõiming inimese- ja ühiskonnaõpetusega </w:t>
            </w:r>
            <w:r w:rsidDel="00000000" w:rsidR="00000000" w:rsidRPr="00000000">
              <w:rPr>
                <w:rtl w:val="0"/>
              </w:rPr>
            </w:r>
          </w:p>
        </w:tc>
      </w:tr>
      <w:tr>
        <w:trPr>
          <w:cantSplit w:val="0"/>
          <w:trHeight w:val="1359.90234375" w:hRule="atLeast"/>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18"/>
                      <w:szCs w:val="18"/>
                    </w:rPr>
                  </w:pPr>
                  <w:r w:rsidDel="00000000" w:rsidR="00000000" w:rsidRPr="00000000">
                    <w:rPr>
                      <w:b w:val="1"/>
                      <w:sz w:val="18"/>
                      <w:szCs w:val="18"/>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18"/>
                      <w:szCs w:val="18"/>
                    </w:rPr>
                  </w:pPr>
                  <w:r w:rsidDel="00000000" w:rsidR="00000000" w:rsidRPr="00000000">
                    <w:rPr>
                      <w:b w:val="1"/>
                      <w:sz w:val="18"/>
                      <w:szCs w:val="18"/>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18"/>
                      <w:szCs w:val="18"/>
                    </w:rPr>
                  </w:pPr>
                  <w:r w:rsidDel="00000000" w:rsidR="00000000" w:rsidRPr="00000000">
                    <w:rPr>
                      <w:sz w:val="18"/>
                      <w:szCs w:val="18"/>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18"/>
                      <w:szCs w:val="18"/>
                    </w:rPr>
                  </w:pPr>
                  <w:r w:rsidDel="00000000" w:rsidR="00000000" w:rsidRPr="00000000">
                    <w:rPr>
                      <w:sz w:val="18"/>
                      <w:szCs w:val="18"/>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18"/>
                      <w:szCs w:val="18"/>
                    </w:rPr>
                  </w:pPr>
                  <w:r w:rsidDel="00000000" w:rsidR="00000000" w:rsidRPr="00000000">
                    <w:rPr>
                      <w:sz w:val="18"/>
                      <w:szCs w:val="18"/>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1"/>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1"/>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1"/>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4"/>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w:t>
            </w:r>
            <w:r w:rsidDel="00000000" w:rsidR="00000000" w:rsidRPr="00000000">
              <w:rPr>
                <w:b w:val="1"/>
                <w:sz w:val="20"/>
                <w:szCs w:val="20"/>
                <w:rtl w:val="0"/>
              </w:rPr>
              <w:t xml:space="preserve">töölehega</w:t>
            </w:r>
            <w:r w:rsidDel="00000000" w:rsidR="00000000" w:rsidRPr="00000000">
              <w:rPr>
                <w:sz w:val="20"/>
                <w:szCs w:val="20"/>
                <w:rtl w:val="0"/>
              </w:rPr>
              <w:t xml:space="preserve"> (eraldi fail). Printige ja jagage see õpilastele.</w:t>
            </w:r>
            <w:r w:rsidDel="00000000" w:rsidR="00000000" w:rsidRPr="00000000">
              <w:rPr>
                <w:rtl w:val="0"/>
              </w:rPr>
            </w:r>
          </w:p>
          <w:p w:rsidR="00000000" w:rsidDel="00000000" w:rsidP="00000000" w:rsidRDefault="00000000" w:rsidRPr="00000000" w14:paraId="00000021">
            <w:pPr>
              <w:widowControl w:val="0"/>
              <w:numPr>
                <w:ilvl w:val="0"/>
                <w:numId w:val="4"/>
              </w:numPr>
              <w:ind w:left="566.9291338582675" w:hanging="360"/>
              <w:rPr>
                <w:sz w:val="20"/>
                <w:szCs w:val="20"/>
              </w:rPr>
            </w:pPr>
            <w:r w:rsidDel="00000000" w:rsidR="00000000" w:rsidRPr="00000000">
              <w:rPr>
                <w:sz w:val="20"/>
                <w:szCs w:val="20"/>
                <w:highlight w:val="white"/>
                <w:rtl w:val="0"/>
              </w:rPr>
              <w:t xml:space="preserve">Õpilased lähevad jätkutegevuse raames õue looduskümblust praktiseerima. Õpetaja võiks mõelda läbi kohad kooli ümbruses, mis seda võimaldavad (ei pea olema looduskaunis koht, võib olla ka lihtsalt kooli õu või parkla, kus saab vaadelda pilvede möödumist näiteks). </w:t>
            </w:r>
          </w:p>
        </w:tc>
      </w:tr>
      <w:tr>
        <w:trPr>
          <w:cantSplit w:val="0"/>
          <w:trHeight w:val="795" w:hRule="atLeast"/>
          <w:tblHeader w:val="0"/>
        </w:trPr>
        <w:tc>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40" w:lineRule="auto"/>
              <w:jc w:val="both"/>
              <w:rPr>
                <w:sz w:val="20"/>
                <w:szCs w:val="20"/>
              </w:rPr>
            </w:pPr>
            <w:r w:rsidDel="00000000" w:rsidR="00000000" w:rsidRPr="00000000">
              <w:rPr>
                <w:sz w:val="20"/>
                <w:szCs w:val="20"/>
                <w:highlight w:val="white"/>
                <w:rtl w:val="0"/>
              </w:rPr>
              <w:t xml:space="preserve">Keskkonna katastroofiga silmitsi seismisega võivad kaasneda tugevad ja rasked tunded, mida saab võtta kokku ühisnimetaja all ökoärevus.  Mis on praeguses kultuuris sellist, et see on loonud tingimused, kus noored jäetakse raskete tunnetega üksi? Kuidas keskkonnaga seotud väljakutseid endale mõtestada ja mõista iseendas toimuvat?  E-tunnis annab Karola samm-sammulise ülevaade, kuidas ökoärevusega toime tulla.</w:t>
            </w:r>
            <w:r w:rsidDel="00000000" w:rsidR="00000000" w:rsidRPr="00000000">
              <w:rPr>
                <w:sz w:val="20"/>
                <w:szCs w:val="20"/>
                <w:rtl w:val="0"/>
              </w:rPr>
              <w:t xml:space="preserve"> </w:t>
            </w:r>
          </w:p>
        </w:tc>
      </w:tr>
    </w:tbl>
    <w:p w:rsidR="00000000" w:rsidDel="00000000" w:rsidP="00000000" w:rsidRDefault="00000000" w:rsidRPr="00000000" w14:paraId="00000024">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7">
            <w:pPr>
              <w:widowControl w:val="0"/>
              <w:jc w:val="both"/>
              <w:rPr>
                <w:sz w:val="20"/>
                <w:szCs w:val="20"/>
                <w:highlight w:val="white"/>
              </w:rPr>
            </w:pPr>
            <w:r w:rsidDel="00000000" w:rsidR="00000000" w:rsidRPr="00000000">
              <w:rPr>
                <w:b w:val="1"/>
                <w:sz w:val="20"/>
                <w:szCs w:val="20"/>
                <w:rtl w:val="0"/>
              </w:rPr>
              <w:t xml:space="preserve">HÄÄLESTUS 10 min</w:t>
            </w:r>
            <w:r w:rsidDel="00000000" w:rsidR="00000000" w:rsidRPr="00000000">
              <w:rPr>
                <w:rtl w:val="0"/>
              </w:rPr>
            </w:r>
          </w:p>
          <w:p w:rsidR="00000000" w:rsidDel="00000000" w:rsidP="00000000" w:rsidRDefault="00000000" w:rsidRPr="00000000" w14:paraId="00000028">
            <w:pPr>
              <w:ind w:left="0" w:firstLine="0"/>
              <w:jc w:val="both"/>
              <w:rPr>
                <w:sz w:val="20"/>
                <w:szCs w:val="20"/>
              </w:rPr>
            </w:pPr>
            <w:r w:rsidDel="00000000" w:rsidR="00000000" w:rsidRPr="00000000">
              <w:rPr>
                <w:sz w:val="20"/>
                <w:szCs w:val="20"/>
                <w:rtl w:val="0"/>
              </w:rPr>
              <w:t xml:space="preserve">Õpetaja tutvustab õpilastele külalistunni teemat ja uurib, mida tähendab ärevus. Ühiselt võidakse peaasi.ee lehelt uurida missuguseid emotsioone kliimakriisile mõtlemine neis tekitab: </w:t>
            </w:r>
            <w:hyperlink r:id="rId7">
              <w:r w:rsidDel="00000000" w:rsidR="00000000" w:rsidRPr="00000000">
                <w:rPr>
                  <w:color w:val="1155cc"/>
                  <w:sz w:val="20"/>
                  <w:szCs w:val="20"/>
                  <w:u w:val="single"/>
                  <w:rtl w:val="0"/>
                </w:rPr>
                <w:t xml:space="preserve">https://peaasi.ee/pohiemotsioonid/</w:t>
              </w:r>
            </w:hyperlink>
            <w:r w:rsidDel="00000000" w:rsidR="00000000" w:rsidRPr="00000000">
              <w:rPr>
                <w:sz w:val="20"/>
                <w:szCs w:val="20"/>
                <w:rtl w:val="0"/>
              </w:rPr>
              <w:t xml:space="preserve"> või paluda õpilastel näidata sõrmede abil oma ärevustaset seoses kliimakriisiga (näidatuna 1-5 palli skaalal ning kasutades ühe käe sõrmi). </w:t>
            </w:r>
            <w:r w:rsidDel="00000000" w:rsidR="00000000" w:rsidRPr="00000000">
              <w:rPr>
                <w:rtl w:val="0"/>
              </w:rPr>
            </w:r>
          </w:p>
          <w:p w:rsidR="00000000" w:rsidDel="00000000" w:rsidP="00000000" w:rsidRDefault="00000000" w:rsidRPr="00000000" w14:paraId="00000029">
            <w:pPr>
              <w:widowControl w:val="0"/>
              <w:jc w:val="both"/>
              <w:rPr>
                <w:sz w:val="20"/>
                <w:szCs w:val="20"/>
              </w:rPr>
            </w:pPr>
            <w:r w:rsidDel="00000000" w:rsidR="00000000" w:rsidRPr="00000000">
              <w:rPr>
                <w:rtl w:val="0"/>
              </w:rPr>
            </w:r>
          </w:p>
          <w:p w:rsidR="00000000" w:rsidDel="00000000" w:rsidP="00000000" w:rsidRDefault="00000000" w:rsidRPr="00000000" w14:paraId="0000002A">
            <w:pPr>
              <w:widowControl w:val="0"/>
              <w:jc w:val="both"/>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B">
            <w:pPr>
              <w:widowControl w:val="0"/>
              <w:numPr>
                <w:ilvl w:val="0"/>
                <w:numId w:val="3"/>
              </w:numPr>
              <w:ind w:left="720" w:hanging="360"/>
              <w:jc w:val="both"/>
              <w:rPr>
                <w:sz w:val="20"/>
                <w:szCs w:val="20"/>
              </w:rPr>
            </w:pPr>
            <w:r w:rsidDel="00000000" w:rsidR="00000000" w:rsidRPr="00000000">
              <w:rPr>
                <w:sz w:val="20"/>
                <w:szCs w:val="20"/>
                <w:rtl w:val="0"/>
              </w:rPr>
              <w:t xml:space="preserve">Loengu ajal täidavad õpilased töölehelt</w:t>
            </w:r>
            <w:r w:rsidDel="00000000" w:rsidR="00000000" w:rsidRPr="00000000">
              <w:rPr>
                <w:sz w:val="20"/>
                <w:szCs w:val="20"/>
                <w:highlight w:val="white"/>
                <w:rtl w:val="0"/>
              </w:rPr>
              <w:t xml:space="preserve"> küsimusi 4–6. </w:t>
            </w:r>
            <w:r w:rsidDel="00000000" w:rsidR="00000000" w:rsidRPr="00000000">
              <w:rPr>
                <w:rtl w:val="0"/>
              </w:rPr>
            </w:r>
          </w:p>
          <w:p w:rsidR="00000000" w:rsidDel="00000000" w:rsidP="00000000" w:rsidRDefault="00000000" w:rsidRPr="00000000" w14:paraId="0000002C">
            <w:pPr>
              <w:widowControl w:val="0"/>
              <w:numPr>
                <w:ilvl w:val="0"/>
                <w:numId w:val="3"/>
              </w:numPr>
              <w:ind w:left="720" w:hanging="360"/>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D">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2F">
            <w:pPr>
              <w:widowControl w:val="0"/>
              <w:jc w:val="both"/>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jc w:val="both"/>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jc w:val="both"/>
              <w:rPr>
                <w:sz w:val="20"/>
                <w:szCs w:val="20"/>
              </w:rPr>
            </w:pPr>
            <w:r w:rsidDel="00000000" w:rsidR="00000000" w:rsidRPr="00000000">
              <w:rPr>
                <w:i w:val="1"/>
                <w:sz w:val="20"/>
                <w:szCs w:val="20"/>
                <w:rtl w:val="0"/>
              </w:rPr>
              <w:t xml:space="preserve">          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3">
            <w:pPr>
              <w:widowControl w:val="0"/>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4">
            <w:pPr>
              <w:widowControl w:val="0"/>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5">
            <w:pPr>
              <w:widowControl w:val="0"/>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6">
            <w:pPr>
              <w:widowControl w:val="0"/>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7">
            <w:pPr>
              <w:widowControl w:val="0"/>
              <w:rPr>
                <w:b w:val="1"/>
                <w:sz w:val="20"/>
                <w:szCs w:val="20"/>
              </w:rPr>
            </w:pPr>
            <w:r w:rsidDel="00000000" w:rsidR="00000000" w:rsidRPr="00000000">
              <w:rPr>
                <w:b w:val="1"/>
                <w:sz w:val="20"/>
                <w:szCs w:val="20"/>
                <w:rtl w:val="0"/>
              </w:rPr>
              <w:t xml:space="preserve">Õpilaste tegevus </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9">
            <w:pPr>
              <w:spacing w:line="276" w:lineRule="auto"/>
              <w:jc w:val="both"/>
              <w:rPr>
                <w:sz w:val="20"/>
                <w:szCs w:val="20"/>
                <w:highlight w:val="white"/>
              </w:rPr>
            </w:pPr>
            <w:r w:rsidDel="00000000" w:rsidR="00000000" w:rsidRPr="00000000">
              <w:rPr>
                <w:sz w:val="20"/>
                <w:szCs w:val="20"/>
                <w:highlight w:val="white"/>
                <w:rtl w:val="0"/>
              </w:rPr>
              <w:t xml:space="preserve">Õpetaja uurib õpilastele missugused teemad neid kõige enam kõnetasid? Mida uut nad teada said? Õpetaja võib pakkuda ka võimalust jagada oma personaalset lugu seoses ärevusega ning uurida, mis meetoditega õpilased on ärevusega toime tulnud. </w:t>
            </w:r>
            <w:r w:rsidDel="00000000" w:rsidR="00000000" w:rsidRPr="00000000">
              <w:rPr>
                <w:rtl w:val="0"/>
              </w:rPr>
            </w:r>
          </w:p>
          <w:p w:rsidR="00000000" w:rsidDel="00000000" w:rsidP="00000000" w:rsidRDefault="00000000" w:rsidRPr="00000000" w14:paraId="0000003A">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3B">
            <w:pPr>
              <w:widowControl w:val="0"/>
              <w:spacing w:line="276" w:lineRule="auto"/>
              <w:jc w:val="both"/>
              <w:rPr>
                <w:color w:val="222222"/>
                <w:sz w:val="20"/>
                <w:szCs w:val="20"/>
              </w:rPr>
            </w:pPr>
            <w:r w:rsidDel="00000000" w:rsidR="00000000" w:rsidRPr="00000000">
              <w:rPr>
                <w:color w:val="222222"/>
                <w:sz w:val="20"/>
                <w:szCs w:val="20"/>
                <w:rtl w:val="0"/>
              </w:rPr>
              <w:t xml:space="preserve">Õpetaja jagab õpilased 3-5 liikmelisteks gruppideks ning palub õpilastel individuaalselt vastata töölehel olevatele ärevust puudutavatele väidetele (küsimus 2). Seejärel läheb õpetaja koos klassiga õue looduskümblust praktiseerima. Väga oluline on siinkohal jätta kõik nutiseadmed ning kõrvaklapid klassiruumi ja kogeda loodust ilma kõrvaliste teguriteta. Loodust saab nautida ka parklas või kooli sisehoovis ning selleks ei pea ilmtingimata parki või metsa minema. Juhul kui klass ei ole harjunud looduses viibima, siis võib neile jagada ideid, kuidas loodust kogeda: pikutada ning vaadata mööduvaid pilvi, kallistada puid, nuusutada sammalt ja muru, jälgida lindude või putukate tegevust. Pärast 15-minutilist looduskümblust palub õpetaja õpilastel uuesti hinnata oma ärevusega seotud väiteid.</w:t>
            </w:r>
          </w:p>
          <w:p w:rsidR="00000000" w:rsidDel="00000000" w:rsidP="00000000" w:rsidRDefault="00000000" w:rsidRPr="00000000" w14:paraId="0000003C">
            <w:pPr>
              <w:widowControl w:val="0"/>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D">
            <w:pPr>
              <w:spacing w:line="276" w:lineRule="auto"/>
              <w:jc w:val="both"/>
              <w:rPr>
                <w:color w:val="222222"/>
                <w:sz w:val="20"/>
                <w:szCs w:val="20"/>
              </w:rPr>
            </w:pPr>
            <w:r w:rsidDel="00000000" w:rsidR="00000000" w:rsidRPr="00000000">
              <w:rPr>
                <w:color w:val="222222"/>
                <w:sz w:val="20"/>
                <w:szCs w:val="20"/>
                <w:rtl w:val="0"/>
              </w:rPr>
              <w:t xml:space="preserve">Juhul kui õues sajab vihma ja kuidagi ei ole võimalik välja minna, võib avada aknad ja nautida värske vihma lõhna ning viia ennast mõtetes oma lemmikpaika looduses. Õpilastele võib jagada pliiatsid ja paberid ning nad saavad oma looduskohta visualiseerida või kirjutada selle kohta luuletuse.</w:t>
            </w:r>
          </w:p>
          <w:p w:rsidR="00000000" w:rsidDel="00000000" w:rsidP="00000000" w:rsidRDefault="00000000" w:rsidRPr="00000000" w14:paraId="0000003E">
            <w:pPr>
              <w:spacing w:line="276" w:lineRule="auto"/>
              <w:jc w:val="both"/>
              <w:rPr>
                <w:color w:val="222222"/>
                <w:sz w:val="20"/>
                <w:szCs w:val="20"/>
              </w:rPr>
            </w:pPr>
            <w:r w:rsidDel="00000000" w:rsidR="00000000" w:rsidRPr="00000000">
              <w:rPr>
                <w:rtl w:val="0"/>
              </w:rPr>
            </w:r>
          </w:p>
          <w:p w:rsidR="00000000" w:rsidDel="00000000" w:rsidP="00000000" w:rsidRDefault="00000000" w:rsidRPr="00000000" w14:paraId="0000003F">
            <w:pP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ÕPITU KINNISTAMINE</w:t>
            </w:r>
          </w:p>
          <w:p w:rsidR="00000000" w:rsidDel="00000000" w:rsidP="00000000" w:rsidRDefault="00000000" w:rsidRPr="00000000" w14:paraId="00000040">
            <w:pPr>
              <w:spacing w:line="276" w:lineRule="auto"/>
              <w:jc w:val="both"/>
              <w:rPr>
                <w:sz w:val="20"/>
                <w:szCs w:val="20"/>
              </w:rPr>
            </w:pPr>
            <w:r w:rsidDel="00000000" w:rsidR="00000000" w:rsidRPr="00000000">
              <w:rPr>
                <w:sz w:val="20"/>
                <w:szCs w:val="20"/>
                <w:highlight w:val="white"/>
                <w:rtl w:val="0"/>
              </w:rPr>
              <w:t xml:space="preserve">Õpetaja jätkab õpilastega tegelemist õues ning palub nad enda ümber. Õpetaja uurib õpilastelt, mida nad looduskümbluse ajal tundsid ja kuidas </w:t>
            </w:r>
            <w:r w:rsidDel="00000000" w:rsidR="00000000" w:rsidRPr="00000000">
              <w:rPr>
                <w:sz w:val="20"/>
                <w:szCs w:val="20"/>
                <w:rtl w:val="0"/>
              </w:rPr>
              <w:t xml:space="preserve">looduskümblus neile mõjus? Iga grupp saab lühidalt jagada oma refleksiooni. Ühiselt võidakse arutleda, miks mõned õpilased looduskümbluse mõju ei tunnetanud ning mõelda missuguseid teisi viise on ökoärevuse leevendamiseks. Ühtlasi võib uurida missuguseid ärevuse sümptomeid veel võiks mõõta. Mis nendest on pikaajalise, mis lühiajalise tekke ning mõjuga? Näiteks tunnetuse puudumine sõrmedes, unehäired, südametöö häired. Juhul kui õpilased on huvitatud, siis saab eksperimenti pikendada ning uurida kahe nädala vältel, kuidas igapäevane 15-minutiline looduskümblus mõjutab üldist ärevusetaset. Pikema eksperimendi puhul võib kasutada ka originaalskaalat, mis on üleval järgneval lehel: </w:t>
            </w:r>
            <w:hyperlink r:id="rId8">
              <w:r w:rsidDel="00000000" w:rsidR="00000000" w:rsidRPr="00000000">
                <w:rPr>
                  <w:color w:val="1155cc"/>
                  <w:sz w:val="20"/>
                  <w:szCs w:val="20"/>
                  <w:u w:val="single"/>
                  <w:rtl w:val="0"/>
                </w:rPr>
                <w:t xml:space="preserve">https://psychology-tools.com/test/zung-anxiety-scale</w:t>
              </w:r>
            </w:hyperlink>
            <w:r w:rsidDel="00000000" w:rsidR="00000000" w:rsidRPr="00000000">
              <w:rPr>
                <w:sz w:val="20"/>
                <w:szCs w:val="20"/>
                <w:rtl w:val="0"/>
              </w:rPr>
              <w:t xml:space="preserve"> (seal saab ka ise testida oma üldist ärevusetaset).</w:t>
            </w:r>
          </w:p>
          <w:p w:rsidR="00000000" w:rsidDel="00000000" w:rsidP="00000000" w:rsidRDefault="00000000" w:rsidRPr="00000000" w14:paraId="00000041">
            <w:pPr>
              <w:spacing w:line="276" w:lineRule="auto"/>
              <w:jc w:val="both"/>
              <w:rPr>
                <w:sz w:val="20"/>
                <w:szCs w:val="20"/>
              </w:rPr>
            </w:pPr>
            <w:r w:rsidDel="00000000" w:rsidR="00000000" w:rsidRPr="00000000">
              <w:rPr>
                <w:sz w:val="20"/>
                <w:szCs w:val="20"/>
                <w:rtl w:val="0"/>
              </w:rPr>
              <w:t xml:space="preserve">Õpetaja tutvustab õpilastele võimalikke lisategevusi ning uurib kuidas on nende üldine ärevustase tunni lõpuks (näidatuna 1-5 palli skaalal ning kasutades ühe käe sõrmi). </w:t>
            </w:r>
            <w:r w:rsidDel="00000000" w:rsidR="00000000" w:rsidRPr="00000000">
              <w:rPr>
                <w:rtl w:val="0"/>
              </w:rPr>
            </w:r>
          </w:p>
        </w:tc>
      </w:tr>
      <w:tr>
        <w:trPr>
          <w:cantSplit w:val="0"/>
          <w:trHeight w:val="576.3281249999999" w:hRule="atLeast"/>
          <w:tblHeader w:val="0"/>
        </w:trPr>
        <w:tc>
          <w:tcPr/>
          <w:p w:rsidR="00000000" w:rsidDel="00000000" w:rsidP="00000000" w:rsidRDefault="00000000" w:rsidRPr="00000000" w14:paraId="00000042">
            <w:pPr>
              <w:widowControl w:val="0"/>
              <w:rPr>
                <w:i w:val="1"/>
                <w:sz w:val="16"/>
                <w:szCs w:val="16"/>
              </w:rPr>
            </w:pPr>
            <w:r w:rsidDel="00000000" w:rsidR="00000000" w:rsidRPr="00000000">
              <w:rPr>
                <w:sz w:val="16"/>
                <w:szCs w:val="16"/>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43">
            <w:pPr>
              <w:widowControl w:val="0"/>
              <w:numPr>
                <w:ilvl w:val="0"/>
                <w:numId w:val="2"/>
              </w:numPr>
              <w:spacing w:line="240" w:lineRule="auto"/>
              <w:ind w:left="720" w:hanging="360"/>
              <w:rPr>
                <w:sz w:val="16"/>
                <w:szCs w:val="16"/>
              </w:rPr>
            </w:pPr>
            <w:r w:rsidDel="00000000" w:rsidR="00000000" w:rsidRPr="00000000">
              <w:rPr>
                <w:sz w:val="16"/>
                <w:szCs w:val="16"/>
                <w:rtl w:val="0"/>
              </w:rPr>
              <w:t xml:space="preserve">Vaadata Maailmakooli filmikogust filme </w:t>
            </w:r>
            <w:hyperlink r:id="rId9">
              <w:r w:rsidDel="00000000" w:rsidR="00000000" w:rsidRPr="00000000">
                <w:rPr>
                  <w:color w:val="1155cc"/>
                  <w:sz w:val="16"/>
                  <w:szCs w:val="16"/>
                  <w:u w:val="single"/>
                  <w:rtl w:val="0"/>
                </w:rPr>
                <w:t xml:space="preserve">“Greta põlvkond”</w:t>
              </w:r>
            </w:hyperlink>
            <w:r w:rsidDel="00000000" w:rsidR="00000000" w:rsidRPr="00000000">
              <w:rPr>
                <w:sz w:val="16"/>
                <w:szCs w:val="16"/>
                <w:rtl w:val="0"/>
              </w:rPr>
              <w:t xml:space="preserve">, </w:t>
            </w:r>
            <w:hyperlink r:id="rId10">
              <w:r w:rsidDel="00000000" w:rsidR="00000000" w:rsidRPr="00000000">
                <w:rPr>
                  <w:color w:val="1155cc"/>
                  <w:sz w:val="16"/>
                  <w:szCs w:val="16"/>
                  <w:u w:val="single"/>
                  <w:rtl w:val="0"/>
                </w:rPr>
                <w:t xml:space="preserve">“Kliimamuutus- faktid”</w:t>
              </w:r>
            </w:hyperlink>
            <w:r w:rsidDel="00000000" w:rsidR="00000000" w:rsidRPr="00000000">
              <w:rPr>
                <w:sz w:val="16"/>
                <w:szCs w:val="16"/>
                <w:rtl w:val="0"/>
              </w:rPr>
              <w:t xml:space="preserve">.</w:t>
            </w:r>
          </w:p>
          <w:p w:rsidR="00000000" w:rsidDel="00000000" w:rsidP="00000000" w:rsidRDefault="00000000" w:rsidRPr="00000000" w14:paraId="00000044">
            <w:pPr>
              <w:widowControl w:val="0"/>
              <w:numPr>
                <w:ilvl w:val="0"/>
                <w:numId w:val="2"/>
              </w:numPr>
              <w:ind w:left="720" w:hanging="360"/>
              <w:rPr>
                <w:sz w:val="16"/>
                <w:szCs w:val="16"/>
              </w:rPr>
            </w:pPr>
            <w:r w:rsidDel="00000000" w:rsidR="00000000" w:rsidRPr="00000000">
              <w:rPr>
                <w:color w:val="222222"/>
                <w:sz w:val="16"/>
                <w:szCs w:val="16"/>
                <w:rtl w:val="0"/>
              </w:rPr>
              <w:t xml:space="preserve">Kutsuda noori kooli rääkima lähemalt kliimamuutustest ja aktivismist (</w:t>
            </w:r>
            <w:hyperlink r:id="rId11">
              <w:r w:rsidDel="00000000" w:rsidR="00000000" w:rsidRPr="00000000">
                <w:rPr>
                  <w:color w:val="1155cc"/>
                  <w:sz w:val="16"/>
                  <w:szCs w:val="16"/>
                  <w:u w:val="single"/>
                  <w:rtl w:val="0"/>
                </w:rPr>
                <w:t xml:space="preserve">https://fridaysforfuture.ee/kontakt/</w:t>
              </w:r>
            </w:hyperlink>
            <w:r w:rsidDel="00000000" w:rsidR="00000000" w:rsidRPr="00000000">
              <w:rPr>
                <w:color w:val="222222"/>
                <w:sz w:val="16"/>
                <w:szCs w:val="16"/>
                <w:rtl w:val="0"/>
              </w:rPr>
              <w:t xml:space="preserve">) </w:t>
            </w:r>
            <w:r w:rsidDel="00000000" w:rsidR="00000000" w:rsidRPr="00000000">
              <w:rPr>
                <w:rtl w:val="0"/>
              </w:rPr>
            </w:r>
          </w:p>
        </w:tc>
      </w:tr>
    </w:tbl>
    <w:p w:rsidR="00000000" w:rsidDel="00000000" w:rsidP="00000000" w:rsidRDefault="00000000" w:rsidRPr="00000000" w14:paraId="00000045">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6">
      <w:pPr>
        <w:rPr>
          <w:b w:val="1"/>
          <w:sz w:val="16"/>
          <w:szCs w:val="16"/>
        </w:rPr>
      </w:pPr>
      <w:r w:rsidDel="00000000" w:rsidR="00000000" w:rsidRPr="00000000">
        <w:rPr>
          <w:b w:val="1"/>
          <w:sz w:val="16"/>
          <w:szCs w:val="16"/>
        </w:rPr>
        <w:drawing>
          <wp:inline distB="114300" distT="114300" distL="114300" distR="114300">
            <wp:extent cx="1251742" cy="359876"/>
            <wp:effectExtent b="0" l="0" r="0" t="0"/>
            <wp:docPr id="1"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251742" cy="359876"/>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sz w:val="16"/>
          <w:szCs w:val="16"/>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6"/>
          <w:szCs w:val="16"/>
          <w:highlight w:val="white"/>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ridaysforfuture.ee/kontakt/" TargetMode="External"/><Relationship Id="rId10" Type="http://schemas.openxmlformats.org/officeDocument/2006/relationships/hyperlink" Target="https://maailmakool.ee/materjalid/27598/kliimamuutus-faktid/" TargetMode="External"/><Relationship Id="rId12" Type="http://schemas.openxmlformats.org/officeDocument/2006/relationships/image" Target="media/image2.jpg"/><Relationship Id="rId9" Type="http://schemas.openxmlformats.org/officeDocument/2006/relationships/hyperlink" Target="https://maailmakool.ee/materjalid/26878/greta-polvkon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eaasi.ee/pohiemotsioonid/" TargetMode="External"/><Relationship Id="rId8" Type="http://schemas.openxmlformats.org/officeDocument/2006/relationships/hyperlink" Target="https://psychology-tools.com/test/zung-anxiety-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