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0"/>
          <w:szCs w:val="20"/>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#354</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0"/>
                <w:szCs w:val="20"/>
                <w:highlight w:val="white"/>
              </w:rPr>
            </w:pPr>
            <w:bookmarkStart w:colFirst="0" w:colLast="0" w:name="_gjdgxs" w:id="0"/>
            <w:bookmarkEnd w:id="0"/>
            <w:r w:rsidDel="00000000" w:rsidR="00000000" w:rsidRPr="00000000">
              <w:rPr>
                <w:b w:val="1"/>
                <w:sz w:val="20"/>
                <w:szCs w:val="20"/>
                <w:highlight w:val="white"/>
                <w:rtl w:val="0"/>
              </w:rPr>
              <w:t xml:space="preserve">Kuidas suvetöö võib elu muuta?</w:t>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b w:val="1"/>
                <w:color w:val="1d2129"/>
                <w:sz w:val="20"/>
                <w:szCs w:val="20"/>
                <w:highlight w:val="white"/>
              </w:rPr>
            </w:pPr>
            <w:bookmarkStart w:colFirst="0" w:colLast="0" w:name="_i2672b7mlcmt" w:id="1"/>
            <w:bookmarkEnd w:id="1"/>
            <w:r w:rsidDel="00000000" w:rsidR="00000000" w:rsidRPr="00000000">
              <w:rPr>
                <w:b w:val="1"/>
                <w:color w:val="1d2129"/>
                <w:sz w:val="20"/>
                <w:szCs w:val="20"/>
                <w:highlight w:val="white"/>
                <w:rtl w:val="0"/>
              </w:rPr>
              <w:t xml:space="preserve">Kristjan Peäske ja Sirli Lees</w:t>
            </w:r>
            <w:r w:rsidDel="00000000" w:rsidR="00000000" w:rsidRPr="00000000">
              <w:rPr>
                <w:color w:val="1d2129"/>
                <w:sz w:val="20"/>
                <w:szCs w:val="20"/>
                <w:highlight w:val="white"/>
                <w:rtl w:val="0"/>
              </w:rPr>
              <w:t xml:space="preserve"> Lee Restoranist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9.–12.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millised võimalused on teenindajana tööd ja karjääri teha; saab soovitusi tuleviku tööotsinguteks; teab suvetöö plusspooli.</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20"/>
                <w:szCs w:val="20"/>
              </w:rPr>
            </w:pPr>
            <w:r w:rsidDel="00000000" w:rsidR="00000000" w:rsidRPr="00000000">
              <w:rPr>
                <w:rFonts w:ascii="Roboto" w:cs="Roboto" w:eastAsia="Roboto" w:hAnsi="Roboto"/>
                <w:sz w:val="20"/>
                <w:szCs w:val="20"/>
                <w:highlight w:val="white"/>
                <w:rtl w:val="0"/>
              </w:rPr>
              <w:t xml:space="preserve">karjääripädevus, enesemääratluspädevus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8.3333333333335"/>
              <w:gridCol w:w="2628.3333333333335"/>
              <w:gridCol w:w="2628.3333333333335"/>
              <w:tblGridChange w:id="0">
                <w:tblGrid>
                  <w:gridCol w:w="2628.3333333333335"/>
                  <w:gridCol w:w="2628.3333333333335"/>
                  <w:gridCol w:w="2628.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280"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jc w:val="both"/>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3"/>
              </w:numPr>
              <w:ind w:left="566.9291338582675" w:hanging="360"/>
              <w:jc w:val="both"/>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3"/>
              </w:numPr>
              <w:ind w:left="566.9291338582675" w:hanging="360"/>
              <w:jc w:val="both"/>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E">
            <w:pPr>
              <w:widowControl w:val="0"/>
              <w:jc w:val="both"/>
              <w:rPr>
                <w:sz w:val="20"/>
                <w:szCs w:val="20"/>
              </w:rPr>
            </w:pPr>
            <w:r w:rsidDel="00000000" w:rsidR="00000000" w:rsidRPr="00000000">
              <w:rPr>
                <w:rtl w:val="0"/>
              </w:rPr>
            </w:r>
          </w:p>
          <w:p w:rsidR="00000000" w:rsidDel="00000000" w:rsidP="00000000" w:rsidRDefault="00000000" w:rsidRPr="00000000" w14:paraId="0000001F">
            <w:pPr>
              <w:widowControl w:val="0"/>
              <w:jc w:val="both"/>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0">
            <w:pPr>
              <w:widowControl w:val="0"/>
              <w:numPr>
                <w:ilvl w:val="0"/>
                <w:numId w:val="1"/>
              </w:numPr>
              <w:ind w:left="720" w:hanging="360"/>
              <w:jc w:val="both"/>
              <w:rPr>
                <w:b w:val="1"/>
                <w:sz w:val="20"/>
                <w:szCs w:val="20"/>
              </w:rPr>
            </w:pPr>
            <w:r w:rsidDel="00000000" w:rsidR="00000000" w:rsidRPr="00000000">
              <w:rPr>
                <w:sz w:val="20"/>
                <w:szCs w:val="20"/>
                <w:rtl w:val="0"/>
              </w:rPr>
              <w:t xml:space="preserve">Printige välja õpilaste tööleht ja jagage need õpilastele.</w:t>
            </w:r>
          </w:p>
          <w:p w:rsidR="00000000" w:rsidDel="00000000" w:rsidP="00000000" w:rsidRDefault="00000000" w:rsidRPr="00000000" w14:paraId="00000021">
            <w:pPr>
              <w:widowControl w:val="0"/>
              <w:numPr>
                <w:ilvl w:val="0"/>
                <w:numId w:val="1"/>
              </w:numPr>
              <w:ind w:left="720" w:hanging="360"/>
              <w:jc w:val="both"/>
              <w:rPr>
                <w:color w:val="222222"/>
                <w:sz w:val="20"/>
                <w:szCs w:val="20"/>
                <w:highlight w:val="white"/>
              </w:rPr>
            </w:pPr>
            <w:r w:rsidDel="00000000" w:rsidR="00000000" w:rsidRPr="00000000">
              <w:rPr>
                <w:color w:val="222222"/>
                <w:sz w:val="20"/>
                <w:szCs w:val="20"/>
                <w:highlight w:val="white"/>
                <w:rtl w:val="0"/>
              </w:rPr>
              <w:t xml:space="preserve">Pärast ülekannet palutakse õpilastel arutleda selle üle, milline on hea teenindus ning mõelda oma kogemustele, millal ja kuidas nad hea teeninduse osaliseks said. Arutelu käigus pange tahvlile kirja tekkinud märksõnad ning tehke sellest siis foto ning saatke </w:t>
            </w:r>
            <w:hyperlink r:id="rId7">
              <w:r w:rsidDel="00000000" w:rsidR="00000000" w:rsidRPr="00000000">
                <w:rPr>
                  <w:color w:val="1155cc"/>
                  <w:sz w:val="20"/>
                  <w:szCs w:val="20"/>
                  <w:highlight w:val="white"/>
                  <w:u w:val="single"/>
                  <w:rtl w:val="0"/>
                </w:rPr>
                <w:t xml:space="preserve">riina@tagasikooli.ee</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Saabunud fotodest teeme virtuaalse galerii, et tutvuda Eesti õpilaste kogemuste ja seisukohtadega teeninduses!</w:t>
            </w: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shd w:fill="ffffff" w:val="clear"/>
              <w:jc w:val="both"/>
              <w:rPr>
                <w:sz w:val="20"/>
                <w:szCs w:val="20"/>
              </w:rPr>
            </w:pPr>
            <w:r w:rsidDel="00000000" w:rsidR="00000000" w:rsidRPr="00000000">
              <w:rPr>
                <w:sz w:val="20"/>
                <w:szCs w:val="20"/>
                <w:rtl w:val="0"/>
              </w:rPr>
              <w:t xml:space="preserve">Suvetöö teenindajana on vundament ükskõik millisele ametile tulevases elus, sest väärtuslikke õppetunde suhtlemisest saab seda tööd tehes lausa kulbiga. Milliseid täpsemalt ja kuidas, sellest saame e-tunnis teada, kui Lee Restorani </w:t>
            </w:r>
            <w:r w:rsidDel="00000000" w:rsidR="00000000" w:rsidRPr="00000000">
              <w:rPr>
                <w:sz w:val="20"/>
                <w:szCs w:val="20"/>
                <w:highlight w:val="white"/>
                <w:rtl w:val="0"/>
              </w:rPr>
              <w:t xml:space="preserve">võtmeisikud</w:t>
            </w:r>
            <w:r w:rsidDel="00000000" w:rsidR="00000000" w:rsidRPr="00000000">
              <w:rPr>
                <w:sz w:val="20"/>
                <w:szCs w:val="20"/>
                <w:rtl w:val="0"/>
              </w:rPr>
              <w:t xml:space="preserve"> Kristjan ja Sirli noortele oma kogemusi ja </w:t>
            </w:r>
            <w:r w:rsidDel="00000000" w:rsidR="00000000" w:rsidRPr="00000000">
              <w:rPr>
                <w:sz w:val="20"/>
                <w:szCs w:val="20"/>
                <w:rtl w:val="0"/>
              </w:rPr>
              <w:t xml:space="preserve">tulevikusoovitusi</w:t>
            </w:r>
            <w:r w:rsidDel="00000000" w:rsidR="00000000" w:rsidRPr="00000000">
              <w:rPr>
                <w:sz w:val="20"/>
                <w:szCs w:val="20"/>
                <w:rtl w:val="0"/>
              </w:rPr>
              <w:t xml:space="preserve"> jagavad.</w:t>
            </w:r>
            <w:r w:rsidDel="00000000" w:rsidR="00000000" w:rsidRPr="00000000">
              <w:rPr>
                <w:rtl w:val="0"/>
              </w:rPr>
            </w:r>
          </w:p>
        </w:tc>
      </w:tr>
    </w:tbl>
    <w:p w:rsidR="00000000" w:rsidDel="00000000" w:rsidP="00000000" w:rsidRDefault="00000000" w:rsidRPr="00000000" w14:paraId="00000024">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rPr>
                <w:b w:val="1"/>
                <w:sz w:val="20"/>
                <w:szCs w:val="20"/>
              </w:rPr>
            </w:pPr>
            <w:r w:rsidDel="00000000" w:rsidR="00000000" w:rsidRPr="00000000">
              <w:rPr>
                <w:b w:val="1"/>
                <w:sz w:val="20"/>
                <w:szCs w:val="20"/>
                <w:rtl w:val="0"/>
              </w:rPr>
              <w:t xml:space="preserve">Häälestus</w:t>
            </w:r>
          </w:p>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7">
            <w:pPr>
              <w:widowControl w:val="0"/>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Näidake õpilastele videoklippi noore teenindaja töö kohta (2 min): </w:t>
            </w:r>
            <w:hyperlink r:id="rId8">
              <w:r w:rsidDel="00000000" w:rsidR="00000000" w:rsidRPr="00000000">
                <w:rPr>
                  <w:color w:val="1155cc"/>
                  <w:sz w:val="20"/>
                  <w:szCs w:val="20"/>
                  <w:u w:val="single"/>
                  <w:rtl w:val="0"/>
                </w:rPr>
                <w:t xml:space="preserve">https://youtu.be/9KMyQonqx5U</w:t>
              </w:r>
            </w:hyperlink>
            <w:r w:rsidDel="00000000" w:rsidR="00000000" w:rsidRPr="00000000">
              <w:rPr>
                <w:rtl w:val="0"/>
              </w:rPr>
            </w:r>
          </w:p>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Pärast klippi paluga õpilastel täita töölehelt esimene ülesanne ning panna kirja </w:t>
            </w:r>
            <w:r w:rsidDel="00000000" w:rsidR="00000000" w:rsidRPr="00000000">
              <w:rPr>
                <w:sz w:val="20"/>
                <w:szCs w:val="20"/>
                <w:rtl w:val="0"/>
              </w:rPr>
              <w:t xml:space="preserve">märksõnad, mis neid kõige rohkem kõnetasid ja mis enim meelde jäid.</w:t>
            </w:r>
          </w:p>
        </w:tc>
      </w:tr>
      <w:tr>
        <w:trPr>
          <w:cantSplit w:val="0"/>
          <w:tblHeader w:val="0"/>
        </w:trPr>
        <w:tc>
          <w:tcPr/>
          <w:p w:rsidR="00000000" w:rsidDel="00000000" w:rsidP="00000000" w:rsidRDefault="00000000" w:rsidRPr="00000000" w14:paraId="0000002A">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25 min</w:t>
            </w:r>
          </w:p>
        </w:tc>
        <w:tc>
          <w:tcPr/>
          <w:p w:rsidR="00000000" w:rsidDel="00000000" w:rsidP="00000000" w:rsidRDefault="00000000" w:rsidRPr="00000000" w14:paraId="0000002C">
            <w:pPr>
              <w:widowControl w:val="0"/>
              <w:jc w:val="both"/>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D">
            <w:pPr>
              <w:widowControl w:val="0"/>
              <w:jc w:val="both"/>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2E">
            <w:pPr>
              <w:widowControl w:val="0"/>
              <w:jc w:val="both"/>
              <w:rPr>
                <w:sz w:val="20"/>
                <w:szCs w:val="20"/>
              </w:rPr>
            </w:pPr>
            <w:r w:rsidDel="00000000" w:rsidR="00000000" w:rsidRPr="00000000">
              <w:rPr>
                <w:i w:val="1"/>
                <w:sz w:val="20"/>
                <w:szCs w:val="20"/>
                <w:rtl w:val="0"/>
              </w:rPr>
              <w:t xml:space="preserve">          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2F">
            <w:pPr>
              <w:widowControl w:val="0"/>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0">
            <w:pPr>
              <w:widowControl w:val="0"/>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1">
            <w:pPr>
              <w:widowControl w:val="0"/>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2">
            <w:pPr>
              <w:widowControl w:val="0"/>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3">
            <w:pPr>
              <w:widowControl w:val="0"/>
              <w:rPr>
                <w:b w:val="1"/>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r w:rsidDel="00000000" w:rsidR="00000000" w:rsidRPr="00000000">
              <w:rPr>
                <w:rtl w:val="0"/>
              </w:rPr>
            </w:r>
          </w:p>
        </w:tc>
      </w:tr>
      <w:tr>
        <w:trPr>
          <w:cantSplit w:val="0"/>
          <w:tblHeader w:val="0"/>
        </w:trPr>
        <w:tc>
          <w:tcPr/>
          <w:p w:rsidR="00000000" w:rsidDel="00000000" w:rsidP="00000000" w:rsidRDefault="00000000" w:rsidRPr="00000000" w14:paraId="00000034">
            <w:pPr>
              <w:widowControl w:val="0"/>
              <w:rPr>
                <w:sz w:val="20"/>
                <w:szCs w:val="20"/>
              </w:rPr>
            </w:pPr>
            <w:r w:rsidDel="00000000" w:rsidR="00000000" w:rsidRPr="00000000">
              <w:rPr>
                <w:b w:val="1"/>
                <w:sz w:val="20"/>
                <w:szCs w:val="20"/>
                <w:rtl w:val="0"/>
              </w:rPr>
              <w:t xml:space="preserve">Õpilaste loengujärgne tööleht</w:t>
            </w:r>
            <w:r w:rsidDel="00000000" w:rsidR="00000000" w:rsidRPr="00000000">
              <w:rPr>
                <w:rtl w:val="0"/>
              </w:rPr>
            </w:r>
          </w:p>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15 min</w:t>
            </w:r>
          </w:p>
        </w:tc>
        <w:tc>
          <w:tcPr/>
          <w:p w:rsidR="00000000" w:rsidDel="00000000" w:rsidP="00000000" w:rsidRDefault="00000000" w:rsidRPr="00000000" w14:paraId="00000036">
            <w:pPr>
              <w:widowControl w:val="0"/>
              <w:jc w:val="both"/>
              <w:rPr>
                <w:b w:val="1"/>
                <w:color w:val="222222"/>
                <w:sz w:val="24"/>
                <w:szCs w:val="24"/>
              </w:rPr>
            </w:pPr>
            <w:r w:rsidDel="00000000" w:rsidR="00000000" w:rsidRPr="00000000">
              <w:rPr>
                <w:b w:val="1"/>
                <w:sz w:val="24"/>
                <w:szCs w:val="24"/>
                <w:rtl w:val="0"/>
              </w:rPr>
              <w:t xml:space="preserve">Tööleht “Kuidas suvetöö võib elu muuta?”</w:t>
            </w:r>
            <w:r w:rsidDel="00000000" w:rsidR="00000000" w:rsidRPr="00000000">
              <w:rPr>
                <w:rtl w:val="0"/>
              </w:rPr>
            </w:r>
          </w:p>
          <w:p w:rsidR="00000000" w:rsidDel="00000000" w:rsidP="00000000" w:rsidRDefault="00000000" w:rsidRPr="00000000" w14:paraId="00000037">
            <w:pPr>
              <w:widowControl w:val="0"/>
              <w:jc w:val="both"/>
              <w:rPr>
                <w:b w:val="1"/>
                <w:sz w:val="19"/>
                <w:szCs w:val="19"/>
              </w:rPr>
            </w:pPr>
            <w:r w:rsidDel="00000000" w:rsidR="00000000" w:rsidRPr="00000000">
              <w:rPr>
                <w:rtl w:val="0"/>
              </w:rPr>
            </w:r>
          </w:p>
          <w:p w:rsidR="00000000" w:rsidDel="00000000" w:rsidP="00000000" w:rsidRDefault="00000000" w:rsidRPr="00000000" w14:paraId="00000038">
            <w:pPr>
              <w:widowControl w:val="0"/>
              <w:jc w:val="both"/>
              <w:rPr>
                <w:sz w:val="20"/>
                <w:szCs w:val="20"/>
              </w:rPr>
            </w:pPr>
            <w:r w:rsidDel="00000000" w:rsidR="00000000" w:rsidRPr="00000000">
              <w:rPr>
                <w:sz w:val="20"/>
                <w:szCs w:val="20"/>
                <w:rtl w:val="0"/>
              </w:rPr>
              <w:t xml:space="preserve">Suvetöö teenindajana on vundament ükskõik millisele ametile tulevases elus, sest väärtuslikke õppetunde suhtlemisest saab seda tööd tehes lausa kulbiga. Milliseid täpsemalt ja kuidas, sellest saame e-tunnis teada, kui Lee Restorani </w:t>
            </w:r>
            <w:r w:rsidDel="00000000" w:rsidR="00000000" w:rsidRPr="00000000">
              <w:rPr>
                <w:sz w:val="20"/>
                <w:szCs w:val="20"/>
                <w:highlight w:val="white"/>
                <w:rtl w:val="0"/>
              </w:rPr>
              <w:t xml:space="preserve">võtmeisikud </w:t>
            </w:r>
            <w:r w:rsidDel="00000000" w:rsidR="00000000" w:rsidRPr="00000000">
              <w:rPr>
                <w:sz w:val="20"/>
                <w:szCs w:val="20"/>
                <w:rtl w:val="0"/>
              </w:rPr>
              <w:t xml:space="preserve">Kristjan ja Sirli teile oma kogemusi ja </w:t>
            </w:r>
            <w:r w:rsidDel="00000000" w:rsidR="00000000" w:rsidRPr="00000000">
              <w:rPr>
                <w:sz w:val="20"/>
                <w:szCs w:val="20"/>
                <w:rtl w:val="0"/>
              </w:rPr>
              <w:t xml:space="preserve">tulevikusoovitusi</w:t>
            </w:r>
            <w:r w:rsidDel="00000000" w:rsidR="00000000" w:rsidRPr="00000000">
              <w:rPr>
                <w:sz w:val="20"/>
                <w:szCs w:val="20"/>
                <w:rtl w:val="0"/>
              </w:rPr>
              <w:t xml:space="preserve"> jagavad.</w:t>
            </w:r>
          </w:p>
          <w:p w:rsidR="00000000" w:rsidDel="00000000" w:rsidP="00000000" w:rsidRDefault="00000000" w:rsidRPr="00000000" w14:paraId="00000039">
            <w:pPr>
              <w:widowControl w:val="0"/>
              <w:jc w:val="both"/>
              <w:rPr>
                <w:sz w:val="20"/>
                <w:szCs w:val="20"/>
              </w:rPr>
            </w:pPr>
            <w:r w:rsidDel="00000000" w:rsidR="00000000" w:rsidRPr="00000000">
              <w:rPr>
                <w:rtl w:val="0"/>
              </w:rPr>
            </w:r>
          </w:p>
          <w:p w:rsidR="00000000" w:rsidDel="00000000" w:rsidP="00000000" w:rsidRDefault="00000000" w:rsidRPr="00000000" w14:paraId="0000003A">
            <w:pPr>
              <w:widowControl w:val="0"/>
              <w:jc w:val="both"/>
              <w:rPr>
                <w:b w:val="1"/>
                <w:sz w:val="18"/>
                <w:szCs w:val="18"/>
              </w:rPr>
            </w:pPr>
            <w:r w:rsidDel="00000000" w:rsidR="00000000" w:rsidRPr="00000000">
              <w:rPr>
                <w:b w:val="1"/>
                <w:sz w:val="18"/>
                <w:szCs w:val="18"/>
                <w:rtl w:val="0"/>
              </w:rPr>
              <w:t xml:space="preserve">Kasuta töölehte nii: </w:t>
            </w:r>
          </w:p>
          <w:p w:rsidR="00000000" w:rsidDel="00000000" w:rsidP="00000000" w:rsidRDefault="00000000" w:rsidRPr="00000000" w14:paraId="0000003B">
            <w:pPr>
              <w:widowControl w:val="0"/>
              <w:numPr>
                <w:ilvl w:val="0"/>
                <w:numId w:val="2"/>
              </w:numPr>
              <w:ind w:left="720" w:hanging="360"/>
              <w:jc w:val="both"/>
              <w:rPr>
                <w:sz w:val="18"/>
                <w:szCs w:val="18"/>
              </w:rPr>
            </w:pPr>
            <w:r w:rsidDel="00000000" w:rsidR="00000000" w:rsidRPr="00000000">
              <w:rPr>
                <w:sz w:val="18"/>
                <w:szCs w:val="18"/>
                <w:rtl w:val="0"/>
              </w:rPr>
              <w:t xml:space="preserve">enne otseülekannet vaata videoklippi</w:t>
            </w:r>
          </w:p>
          <w:p w:rsidR="00000000" w:rsidDel="00000000" w:rsidP="00000000" w:rsidRDefault="00000000" w:rsidRPr="00000000" w14:paraId="0000003C">
            <w:pPr>
              <w:widowControl w:val="0"/>
              <w:numPr>
                <w:ilvl w:val="0"/>
                <w:numId w:val="2"/>
              </w:numPr>
              <w:ind w:left="720" w:hanging="360"/>
              <w:jc w:val="both"/>
              <w:rPr>
                <w:sz w:val="18"/>
                <w:szCs w:val="18"/>
              </w:rPr>
            </w:pPr>
            <w:r w:rsidDel="00000000" w:rsidR="00000000" w:rsidRPr="00000000">
              <w:rPr>
                <w:sz w:val="18"/>
                <w:szCs w:val="18"/>
                <w:rtl w:val="0"/>
              </w:rPr>
              <w:t xml:space="preserve">otseülekande ajal küsi esinejatelt küsimusi</w:t>
            </w:r>
          </w:p>
          <w:p w:rsidR="00000000" w:rsidDel="00000000" w:rsidP="00000000" w:rsidRDefault="00000000" w:rsidRPr="00000000" w14:paraId="0000003D">
            <w:pPr>
              <w:widowControl w:val="0"/>
              <w:numPr>
                <w:ilvl w:val="0"/>
                <w:numId w:val="2"/>
              </w:numPr>
              <w:ind w:left="720" w:hanging="360"/>
              <w:jc w:val="both"/>
              <w:rPr>
                <w:sz w:val="18"/>
                <w:szCs w:val="18"/>
              </w:rPr>
            </w:pPr>
            <w:r w:rsidDel="00000000" w:rsidR="00000000" w:rsidRPr="00000000">
              <w:rPr>
                <w:sz w:val="18"/>
                <w:szCs w:val="18"/>
                <w:rtl w:val="0"/>
              </w:rPr>
              <w:t xml:space="preserve">pärast otseülekannet viige klassis läbi arutelu</w:t>
            </w:r>
          </w:p>
          <w:p w:rsidR="00000000" w:rsidDel="00000000" w:rsidP="00000000" w:rsidRDefault="00000000" w:rsidRPr="00000000" w14:paraId="0000003E">
            <w:pPr>
              <w:widowControl w:val="0"/>
              <w:jc w:val="both"/>
              <w:rPr>
                <w:b w:val="1"/>
                <w:sz w:val="19"/>
                <w:szCs w:val="19"/>
              </w:rPr>
            </w:pPr>
            <w:r w:rsidDel="00000000" w:rsidR="00000000" w:rsidRPr="00000000">
              <w:rPr>
                <w:rtl w:val="0"/>
              </w:rPr>
            </w:r>
          </w:p>
          <w:p w:rsidR="00000000" w:rsidDel="00000000" w:rsidP="00000000" w:rsidRDefault="00000000" w:rsidRPr="00000000" w14:paraId="0000003F">
            <w:pPr>
              <w:widowControl w:val="0"/>
              <w:jc w:val="both"/>
              <w:rPr>
                <w:b w:val="1"/>
                <w:color w:val="38761d"/>
                <w:sz w:val="20"/>
                <w:szCs w:val="20"/>
              </w:rPr>
            </w:pPr>
            <w:r w:rsidDel="00000000" w:rsidR="00000000" w:rsidRPr="00000000">
              <w:rPr>
                <w:b w:val="1"/>
                <w:color w:val="38761d"/>
                <w:sz w:val="20"/>
                <w:szCs w:val="20"/>
                <w:rtl w:val="0"/>
              </w:rPr>
              <w:t xml:space="preserve">ENNE OTSEÜLEKANNET VAATA VIDEOKLIPPI</w:t>
            </w:r>
          </w:p>
          <w:p w:rsidR="00000000" w:rsidDel="00000000" w:rsidP="00000000" w:rsidRDefault="00000000" w:rsidRPr="00000000" w14:paraId="00000040">
            <w:pPr>
              <w:widowControl w:val="0"/>
              <w:jc w:val="both"/>
              <w:rPr>
                <w:b w:val="1"/>
                <w:color w:val="38761d"/>
                <w:sz w:val="20"/>
                <w:szCs w:val="20"/>
              </w:rPr>
            </w:pPr>
            <w:r w:rsidDel="00000000" w:rsidR="00000000" w:rsidRPr="00000000">
              <w:rPr>
                <w:rtl w:val="0"/>
              </w:rPr>
            </w:r>
          </w:p>
          <w:p w:rsidR="00000000" w:rsidDel="00000000" w:rsidP="00000000" w:rsidRDefault="00000000" w:rsidRPr="00000000" w14:paraId="00000041">
            <w:pPr>
              <w:widowControl w:val="0"/>
              <w:jc w:val="both"/>
              <w:rPr>
                <w:sz w:val="20"/>
                <w:szCs w:val="20"/>
              </w:rPr>
            </w:pPr>
            <w:r w:rsidDel="00000000" w:rsidR="00000000" w:rsidRPr="00000000">
              <w:rPr>
                <w:sz w:val="20"/>
                <w:szCs w:val="20"/>
                <w:rtl w:val="0"/>
              </w:rPr>
              <w:t xml:space="preserve">Õpetaja näitab teile 2 minuti pikkust videoklippi noore teenindaja töökogemusest restoranis. Pärast klipi vaatamist pange kirja märksõnad, mis teid kõige rohkem kõnetasid ja mis enim meelde jäid.</w:t>
            </w:r>
          </w:p>
          <w:p w:rsidR="00000000" w:rsidDel="00000000" w:rsidP="00000000" w:rsidRDefault="00000000" w:rsidRPr="00000000" w14:paraId="00000042">
            <w:pPr>
              <w:widowControl w:val="0"/>
              <w:jc w:val="both"/>
              <w:rPr>
                <w:sz w:val="20"/>
                <w:szCs w:val="20"/>
              </w:rPr>
            </w:pPr>
            <w:r w:rsidDel="00000000" w:rsidR="00000000" w:rsidRPr="00000000">
              <w:rPr>
                <w:rtl w:val="0"/>
              </w:rPr>
            </w:r>
          </w:p>
          <w:p w:rsidR="00000000" w:rsidDel="00000000" w:rsidP="00000000" w:rsidRDefault="00000000" w:rsidRPr="00000000" w14:paraId="00000043">
            <w:pPr>
              <w:widowControl w:val="0"/>
              <w:spacing w:line="480" w:lineRule="auto"/>
              <w:jc w:val="both"/>
              <w:rPr>
                <w:color w:val="999999"/>
                <w:sz w:val="20"/>
                <w:szCs w:val="20"/>
              </w:rPr>
            </w:pPr>
            <w:r w:rsidDel="00000000" w:rsidR="00000000" w:rsidRPr="00000000">
              <w:rPr>
                <w:color w:val="999999"/>
                <w:sz w:val="20"/>
                <w:szCs w:val="20"/>
              </w:rPr>
              <mc:AlternateContent>
                <mc:Choice Requires="wpg">
                  <w:drawing>
                    <wp:inline distB="114300" distT="114300" distL="114300" distR="114300">
                      <wp:extent cx="5000625" cy="1028700"/>
                      <wp:effectExtent b="0" l="0" r="0" t="0"/>
                      <wp:docPr id="1" name=""/>
                      <a:graphic>
                        <a:graphicData uri="http://schemas.microsoft.com/office/word/2010/wordprocessingShape">
                          <wps:wsp>
                            <wps:cNvSpPr/>
                            <wps:cNvPr id="2" name="Shape 2"/>
                            <wps:spPr>
                              <a:xfrm>
                                <a:off x="1048900" y="490125"/>
                                <a:ext cx="4734600" cy="1744800"/>
                              </a:xfrm>
                              <a:prstGeom prst="roundRect">
                                <a:avLst>
                                  <a:gd fmla="val 16667" name="adj"/>
                                </a:avLst>
                              </a:prstGeom>
                              <a:solidFill>
                                <a:srgbClr val="FFFFFF"/>
                              </a:solidFill>
                              <a:ln cap="flat" cmpd="sng" w="19050">
                                <a:solidFill>
                                  <a:srgbClr val="38761D"/>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000625" cy="10287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000625" cy="1028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widowControl w:val="0"/>
              <w:jc w:val="both"/>
              <w:rPr>
                <w:color w:val="38761d"/>
                <w:sz w:val="21"/>
                <w:szCs w:val="21"/>
              </w:rPr>
            </w:pPr>
            <w:r w:rsidDel="00000000" w:rsidR="00000000" w:rsidRPr="00000000">
              <w:rPr>
                <w:b w:val="1"/>
                <w:color w:val="38761d"/>
                <w:sz w:val="21"/>
                <w:szCs w:val="21"/>
                <w:rtl w:val="0"/>
              </w:rPr>
              <w:t xml:space="preserve">OTSEÜLEKANDE AJAL KÜSI KÜSIMUSI</w:t>
            </w:r>
            <w:r w:rsidDel="00000000" w:rsidR="00000000" w:rsidRPr="00000000">
              <w:rPr>
                <w:rtl w:val="0"/>
              </w:rPr>
            </w:r>
          </w:p>
          <w:p w:rsidR="00000000" w:rsidDel="00000000" w:rsidP="00000000" w:rsidRDefault="00000000" w:rsidRPr="00000000" w14:paraId="00000045">
            <w:pPr>
              <w:widowControl w:val="0"/>
              <w:jc w:val="both"/>
              <w:rPr>
                <w:sz w:val="19"/>
                <w:szCs w:val="19"/>
              </w:rPr>
            </w:pPr>
            <w:r w:rsidDel="00000000" w:rsidR="00000000" w:rsidRPr="00000000">
              <w:rPr>
                <w:rtl w:val="0"/>
              </w:rPr>
            </w:r>
          </w:p>
          <w:p w:rsidR="00000000" w:rsidDel="00000000" w:rsidP="00000000" w:rsidRDefault="00000000" w:rsidRPr="00000000" w14:paraId="00000046">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47">
            <w:pPr>
              <w:widowControl w:val="0"/>
              <w:jc w:val="both"/>
              <w:rPr>
                <w:sz w:val="20"/>
                <w:szCs w:val="20"/>
              </w:rPr>
            </w:pPr>
            <w:r w:rsidDel="00000000" w:rsidR="00000000" w:rsidRPr="00000000">
              <w:rPr>
                <w:rtl w:val="0"/>
              </w:rPr>
            </w:r>
          </w:p>
          <w:p w:rsidR="00000000" w:rsidDel="00000000" w:rsidP="00000000" w:rsidRDefault="00000000" w:rsidRPr="00000000" w14:paraId="00000048">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49">
            <w:pPr>
              <w:widowControl w:val="0"/>
              <w:jc w:val="both"/>
              <w:rPr>
                <w:b w:val="1"/>
                <w:sz w:val="19"/>
                <w:szCs w:val="19"/>
              </w:rPr>
            </w:pPr>
            <w:r w:rsidDel="00000000" w:rsidR="00000000" w:rsidRPr="00000000">
              <w:rPr>
                <w:rtl w:val="0"/>
              </w:rPr>
            </w:r>
          </w:p>
          <w:p w:rsidR="00000000" w:rsidDel="00000000" w:rsidP="00000000" w:rsidRDefault="00000000" w:rsidRPr="00000000" w14:paraId="0000004A">
            <w:pPr>
              <w:widowControl w:val="0"/>
              <w:jc w:val="both"/>
              <w:rPr>
                <w:b w:val="1"/>
                <w:color w:val="38761d"/>
                <w:sz w:val="20"/>
                <w:szCs w:val="20"/>
              </w:rPr>
            </w:pPr>
            <w:r w:rsidDel="00000000" w:rsidR="00000000" w:rsidRPr="00000000">
              <w:rPr>
                <w:b w:val="1"/>
                <w:color w:val="38761d"/>
                <w:sz w:val="20"/>
                <w:szCs w:val="20"/>
                <w:rtl w:val="0"/>
              </w:rPr>
              <w:t xml:space="preserve">OTSEÜLEKANDE JÄREL ARUTLEGE KLASSIS HEA TEENINDUSE ÜLE</w:t>
            </w:r>
          </w:p>
          <w:p w:rsidR="00000000" w:rsidDel="00000000" w:rsidP="00000000" w:rsidRDefault="00000000" w:rsidRPr="00000000" w14:paraId="0000004B">
            <w:pPr>
              <w:widowControl w:val="0"/>
              <w:jc w:val="both"/>
              <w:rPr>
                <w:sz w:val="20"/>
                <w:szCs w:val="20"/>
              </w:rPr>
            </w:pPr>
            <w:r w:rsidDel="00000000" w:rsidR="00000000" w:rsidRPr="00000000">
              <w:rPr>
                <w:rtl w:val="0"/>
              </w:rPr>
            </w:r>
          </w:p>
          <w:p w:rsidR="00000000" w:rsidDel="00000000" w:rsidP="00000000" w:rsidRDefault="00000000" w:rsidRPr="00000000" w14:paraId="0000004C">
            <w:pPr>
              <w:widowControl w:val="0"/>
              <w:jc w:val="both"/>
              <w:rPr>
                <w:sz w:val="20"/>
                <w:szCs w:val="20"/>
                <w:highlight w:val="white"/>
              </w:rPr>
            </w:pPr>
            <w:r w:rsidDel="00000000" w:rsidR="00000000" w:rsidRPr="00000000">
              <w:rPr>
                <w:sz w:val="20"/>
                <w:szCs w:val="20"/>
                <w:highlight w:val="white"/>
                <w:rtl w:val="0"/>
              </w:rPr>
              <w:t xml:space="preserve">Võtke viis minutit, et meenutada oma kogemusi erinevates restoranides ja kohvikutes. Pange teisele poole lehte märksõnadena enda jaoks kirja, kus ja millal saite suurepärase teeninduse osaliseks. Abiks on järgmised küsimused: Mis ja miks tegi sellest hea teeninduse? Miks see meelde jäi? </w:t>
            </w:r>
            <w:r w:rsidDel="00000000" w:rsidR="00000000" w:rsidRPr="00000000">
              <w:rPr>
                <w:color w:val="222222"/>
                <w:sz w:val="20"/>
                <w:szCs w:val="20"/>
                <w:highlight w:val="white"/>
                <w:rtl w:val="0"/>
              </w:rPr>
              <w:t xml:space="preserve">Millise tunde pakkus hea teenindus ja millise tunde võis see omakorda anda hea teeninduse pakkujale?</w:t>
            </w:r>
            <w:r w:rsidDel="00000000" w:rsidR="00000000" w:rsidRPr="00000000">
              <w:rPr>
                <w:sz w:val="20"/>
                <w:szCs w:val="20"/>
                <w:highlight w:val="white"/>
                <w:rtl w:val="0"/>
              </w:rPr>
              <w:t xml:space="preserve"> Millised teenindaja oskused ja omadused olid määravad? Kuidas saaksite ka ise neid oskusi ja omadusi arendada? </w:t>
            </w:r>
          </w:p>
          <w:p w:rsidR="00000000" w:rsidDel="00000000" w:rsidP="00000000" w:rsidRDefault="00000000" w:rsidRPr="00000000" w14:paraId="0000004D">
            <w:pPr>
              <w:widowControl w:val="0"/>
              <w:jc w:val="both"/>
              <w:rPr>
                <w:sz w:val="20"/>
                <w:szCs w:val="20"/>
                <w:highlight w:val="white"/>
              </w:rPr>
            </w:pPr>
            <w:r w:rsidDel="00000000" w:rsidR="00000000" w:rsidRPr="00000000">
              <w:rPr>
                <w:rtl w:val="0"/>
              </w:rPr>
            </w:r>
          </w:p>
          <w:p w:rsidR="00000000" w:rsidDel="00000000" w:rsidP="00000000" w:rsidRDefault="00000000" w:rsidRPr="00000000" w14:paraId="0000004E">
            <w:pPr>
              <w:widowControl w:val="0"/>
              <w:jc w:val="both"/>
              <w:rPr>
                <w:b w:val="1"/>
                <w:sz w:val="20"/>
                <w:szCs w:val="20"/>
              </w:rPr>
            </w:pPr>
            <w:r w:rsidDel="00000000" w:rsidR="00000000" w:rsidRPr="00000000">
              <w:rPr>
                <w:sz w:val="20"/>
                <w:szCs w:val="20"/>
                <w:highlight w:val="white"/>
                <w:rtl w:val="0"/>
              </w:rPr>
              <w:t xml:space="preserve">Moodustage klassis aruteluring lähtudes eelmainitud punktidest. Pange tahvlile kirja klassis korduvad märksõnad õpilaste kogemuste ja arutelu põhjal ning tehke tulemustest foto, et õpetaja saaks selle Tagasi Kooli saata. Saabunud fotodest teeme virtuaalse galerii, et tutvuda Eesti õpilaste kogemuste ja seisukohtadega teeninduses!</w:t>
            </w:r>
            <w:r w:rsidDel="00000000" w:rsidR="00000000" w:rsidRPr="00000000">
              <w:rPr>
                <w:rtl w:val="0"/>
              </w:rPr>
            </w:r>
          </w:p>
        </w:tc>
      </w:tr>
    </w:tbl>
    <w:p w:rsidR="00000000" w:rsidDel="00000000" w:rsidP="00000000" w:rsidRDefault="00000000" w:rsidRPr="00000000" w14:paraId="0000004F">
      <w:pPr>
        <w:widowControl w:val="0"/>
        <w:spacing w:line="240" w:lineRule="auto"/>
        <w:rPr>
          <w:sz w:val="20"/>
          <w:szCs w:val="20"/>
        </w:rPr>
      </w:pPr>
      <w:r w:rsidDel="00000000" w:rsidR="00000000" w:rsidRPr="00000000">
        <w:rPr>
          <w:i w:val="1"/>
          <w:sz w:val="20"/>
          <w:szCs w:val="20"/>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0">
      <w:pPr>
        <w:rPr>
          <w:b w:val="1"/>
          <w:sz w:val="20"/>
          <w:szCs w:val="2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riina@tagasikooli.ee" TargetMode="External"/><Relationship Id="rId8" Type="http://schemas.openxmlformats.org/officeDocument/2006/relationships/hyperlink" Target="https://youtu.be/9KMyQonqx5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