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935363" cy="5109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5363" cy="510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76"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02020"/>
          <w:sz w:val="28"/>
          <w:szCs w:val="28"/>
          <w:rtl w:val="0"/>
        </w:rPr>
        <w:t xml:space="preserve">Mida süüa, et mul poleks näos vinne?</w:t>
      </w:r>
      <w:r w:rsidDel="00000000" w:rsidR="00000000" w:rsidRPr="00000000">
        <w:rPr>
          <w:b w:val="1"/>
          <w:sz w:val="28"/>
          <w:szCs w:val="28"/>
          <w:rtl w:val="0"/>
        </w:rPr>
        <w:t xml:space="preserve">”</w:t>
      </w:r>
    </w:p>
    <w:p w:rsidR="00000000" w:rsidDel="00000000" w:rsidP="00000000" w:rsidRDefault="00000000" w:rsidRPr="00000000" w14:paraId="00000004">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05">
      <w:pPr>
        <w:widowControl w:val="0"/>
        <w:spacing w:line="276" w:lineRule="auto"/>
        <w:jc w:val="both"/>
        <w:rPr>
          <w:sz w:val="20"/>
          <w:szCs w:val="20"/>
        </w:rPr>
      </w:pPr>
      <w:r w:rsidDel="00000000" w:rsidR="00000000" w:rsidRPr="00000000">
        <w:rPr>
          <w:sz w:val="20"/>
          <w:szCs w:val="20"/>
          <w:rtl w:val="0"/>
        </w:rPr>
        <w:t xml:space="preserve">Selles e-tunnis räägivad toitumisnõustajad, millised toidud aitavad nahal tugev ja terve olla.</w:t>
      </w:r>
    </w:p>
    <w:p w:rsidR="00000000" w:rsidDel="00000000" w:rsidP="00000000" w:rsidRDefault="00000000" w:rsidRPr="00000000" w14:paraId="00000006">
      <w:pPr>
        <w:widowControl w:val="0"/>
        <w:spacing w:line="276" w:lineRule="auto"/>
        <w:jc w:val="both"/>
        <w:rPr>
          <w:b w:val="1"/>
          <w:sz w:val="20"/>
          <w:szCs w:val="20"/>
        </w:rPr>
      </w:pPr>
      <w:r w:rsidDel="00000000" w:rsidR="00000000" w:rsidRPr="00000000">
        <w:rPr>
          <w:rtl w:val="0"/>
        </w:rPr>
      </w:r>
    </w:p>
    <w:p w:rsidR="00000000" w:rsidDel="00000000" w:rsidP="00000000" w:rsidRDefault="00000000" w:rsidRPr="00000000" w14:paraId="00000007">
      <w:pPr>
        <w:widowControl w:val="0"/>
        <w:spacing w:line="276"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8">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enne otseülekannet lõpeta laused</w:t>
      </w:r>
      <w:r w:rsidDel="00000000" w:rsidR="00000000" w:rsidRPr="00000000">
        <w:rPr>
          <w:rtl w:val="0"/>
        </w:rPr>
      </w:r>
    </w:p>
    <w:p w:rsidR="00000000" w:rsidDel="00000000" w:rsidP="00000000" w:rsidRDefault="00000000" w:rsidRPr="00000000" w14:paraId="00000009">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A">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peale otseülekannet täida tabel ja tehke klassis või kodus läbi katse</w:t>
      </w:r>
    </w:p>
    <w:p w:rsidR="00000000" w:rsidDel="00000000" w:rsidP="00000000" w:rsidRDefault="00000000" w:rsidRPr="00000000" w14:paraId="0000000B">
      <w:pPr>
        <w:widowControl w:val="0"/>
        <w:spacing w:line="276" w:lineRule="auto"/>
        <w:jc w:val="both"/>
        <w:rPr>
          <w:b w:val="1"/>
          <w:sz w:val="24"/>
          <w:szCs w:val="24"/>
        </w:rPr>
      </w:pPr>
      <w:r w:rsidDel="00000000" w:rsidR="00000000" w:rsidRPr="00000000">
        <w:rPr>
          <w:rtl w:val="0"/>
        </w:rPr>
      </w:r>
    </w:p>
    <w:p w:rsidR="00000000" w:rsidDel="00000000" w:rsidP="00000000" w:rsidRDefault="00000000" w:rsidRPr="00000000" w14:paraId="0000000C">
      <w:pPr>
        <w:widowControl w:val="0"/>
        <w:spacing w:line="276" w:lineRule="auto"/>
        <w:jc w:val="both"/>
        <w:rPr>
          <w:b w:val="1"/>
          <w:color w:val="45818e"/>
          <w:sz w:val="24"/>
          <w:szCs w:val="24"/>
        </w:rPr>
      </w:pPr>
      <w:r w:rsidDel="00000000" w:rsidR="00000000" w:rsidRPr="00000000">
        <w:rPr>
          <w:b w:val="1"/>
          <w:color w:val="45818e"/>
          <w:sz w:val="24"/>
          <w:szCs w:val="24"/>
          <w:rtl w:val="0"/>
        </w:rPr>
        <w:t xml:space="preserve">ENNE OTSEÜLEKANDE VAATAMIST MÕTISKLE JA LÕPETA LAUSED</w:t>
      </w:r>
    </w:p>
    <w:p w:rsidR="00000000" w:rsidDel="00000000" w:rsidP="00000000" w:rsidRDefault="00000000" w:rsidRPr="00000000" w14:paraId="0000000D">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E">
      <w:pPr>
        <w:widowControl w:val="0"/>
        <w:spacing w:after="200" w:line="276" w:lineRule="auto"/>
        <w:jc w:val="both"/>
        <w:rPr>
          <w:sz w:val="20"/>
          <w:szCs w:val="20"/>
        </w:rPr>
      </w:pPr>
      <w:r w:rsidDel="00000000" w:rsidR="00000000" w:rsidRPr="00000000">
        <w:rPr>
          <w:sz w:val="20"/>
          <w:szCs w:val="20"/>
          <w:rtl w:val="0"/>
        </w:rPr>
        <w:t xml:space="preserve">Mõtle, mida sa oled naha, toitumise ja elustiili seoste kohta kuulnud. Mida soovitatakse süüa või teha, et nahk oleks klaar, mida soovitatakse hoopis vältida? Pane kõik mõtted kirja ning võrrelge 3–5-liikmelistes gruppides oma vastuseid.</w:t>
      </w:r>
    </w:p>
    <w:p w:rsidR="00000000" w:rsidDel="00000000" w:rsidP="00000000" w:rsidRDefault="00000000" w:rsidRPr="00000000" w14:paraId="0000000F">
      <w:pPr>
        <w:widowControl w:val="0"/>
        <w:spacing w:after="200" w:line="360" w:lineRule="auto"/>
        <w:jc w:val="both"/>
        <w:rPr>
          <w:color w:val="999999"/>
          <w:sz w:val="20"/>
          <w:szCs w:val="20"/>
        </w:rPr>
      </w:pPr>
      <w:r w:rsidDel="00000000" w:rsidR="00000000" w:rsidRPr="00000000">
        <w:rPr>
          <w:sz w:val="20"/>
          <w:szCs w:val="20"/>
          <w:rtl w:val="0"/>
        </w:rPr>
        <w:t xml:space="preserve">Nahale on hea </w:t>
      </w:r>
      <w:r w:rsidDel="00000000" w:rsidR="00000000" w:rsidRPr="00000000">
        <w:rPr>
          <w:color w:val="999999"/>
          <w:sz w:val="20"/>
          <w:szCs w:val="20"/>
          <w:rtl w:val="0"/>
        </w:rPr>
        <w:t xml:space="preserve">____________________________________________________________________</w:t>
      </w:r>
    </w:p>
    <w:p w:rsidR="00000000" w:rsidDel="00000000" w:rsidP="00000000" w:rsidRDefault="00000000" w:rsidRPr="00000000" w14:paraId="00000010">
      <w:pPr>
        <w:widowControl w:val="0"/>
        <w:spacing w:after="200" w:line="360" w:lineRule="auto"/>
        <w:jc w:val="both"/>
        <w:rPr>
          <w:color w:val="999999"/>
          <w:sz w:val="20"/>
          <w:szCs w:val="20"/>
        </w:rPr>
      </w:pPr>
      <w:r w:rsidDel="00000000" w:rsidR="00000000" w:rsidRPr="00000000">
        <w:rPr>
          <w:sz w:val="20"/>
          <w:szCs w:val="20"/>
          <w:rtl w:val="0"/>
        </w:rPr>
        <w:t xml:space="preserve">Nahale on halb </w:t>
      </w:r>
      <w:r w:rsidDel="00000000" w:rsidR="00000000" w:rsidRPr="00000000">
        <w:rPr>
          <w:color w:val="999999"/>
          <w:sz w:val="20"/>
          <w:szCs w:val="20"/>
          <w:rtl w:val="0"/>
        </w:rPr>
        <w:t xml:space="preserve">____________________________________________________________________</w:t>
      </w:r>
    </w:p>
    <w:p w:rsidR="00000000" w:rsidDel="00000000" w:rsidP="00000000" w:rsidRDefault="00000000" w:rsidRPr="00000000" w14:paraId="00000011">
      <w:pPr>
        <w:widowControl w:val="0"/>
        <w:spacing w:after="200" w:line="360" w:lineRule="auto"/>
        <w:jc w:val="both"/>
        <w:rPr>
          <w:color w:val="999999"/>
          <w:sz w:val="20"/>
          <w:szCs w:val="20"/>
        </w:rPr>
      </w:pPr>
      <w:r w:rsidDel="00000000" w:rsidR="00000000" w:rsidRPr="00000000">
        <w:rPr>
          <w:sz w:val="20"/>
          <w:szCs w:val="20"/>
          <w:rtl w:val="0"/>
        </w:rPr>
        <w:t xml:space="preserve">Mida veel kuulnud oled? </w:t>
      </w:r>
      <w:r w:rsidDel="00000000" w:rsidR="00000000" w:rsidRPr="00000000">
        <w:rPr>
          <w:color w:val="999999"/>
          <w:sz w:val="20"/>
          <w:szCs w:val="20"/>
          <w:rtl w:val="0"/>
        </w:rPr>
        <w:t xml:space="preserve">_____________________________________________________________</w:t>
      </w:r>
    </w:p>
    <w:p w:rsidR="00000000" w:rsidDel="00000000" w:rsidP="00000000" w:rsidRDefault="00000000" w:rsidRPr="00000000" w14:paraId="00000012">
      <w:pPr>
        <w:widowControl w:val="0"/>
        <w:spacing w:after="200" w:line="360" w:lineRule="auto"/>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76"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17">
      <w:pPr>
        <w:widowControl w:val="0"/>
        <w:spacing w:line="276" w:lineRule="auto"/>
        <w:jc w:val="both"/>
        <w:rPr>
          <w:b w:val="1"/>
          <w:i w:val="1"/>
          <w:sz w:val="20"/>
          <w:szCs w:val="20"/>
        </w:rPr>
      </w:pPr>
      <w:r w:rsidDel="00000000" w:rsidR="00000000" w:rsidRPr="00000000">
        <w:rPr>
          <w:sz w:val="20"/>
          <w:szCs w:val="20"/>
          <w:rtl w:val="0"/>
        </w:rPr>
        <w:t xml:space="preserve"> </w:t>
        <w:tab/>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8">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9">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A">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1B">
      <w:pPr>
        <w:widowControl w:val="0"/>
        <w:jc w:val="both"/>
        <w:rPr>
          <w:b w:val="1"/>
          <w:color w:val="45818e"/>
          <w:sz w:val="24"/>
          <w:szCs w:val="24"/>
        </w:rPr>
      </w:pPr>
      <w:r w:rsidDel="00000000" w:rsidR="00000000" w:rsidRPr="00000000">
        <w:rPr>
          <w:b w:val="1"/>
          <w:color w:val="45818e"/>
          <w:sz w:val="24"/>
          <w:szCs w:val="24"/>
          <w:rtl w:val="0"/>
        </w:rPr>
        <w:t xml:space="preserve">OTSEÜLEKANDE JÄREL ANALÜÜSI ENDA MENÜÜD JA TÄIDA TABEL</w:t>
      </w:r>
    </w:p>
    <w:p w:rsidR="00000000" w:rsidDel="00000000" w:rsidP="00000000" w:rsidRDefault="00000000" w:rsidRPr="00000000" w14:paraId="0000001C">
      <w:pPr>
        <w:widowControl w:val="0"/>
        <w:jc w:val="both"/>
        <w:rPr>
          <w:sz w:val="20"/>
          <w:szCs w:val="20"/>
        </w:rPr>
      </w:pPr>
      <w:r w:rsidDel="00000000" w:rsidR="00000000" w:rsidRPr="00000000">
        <w:rPr>
          <w:sz w:val="20"/>
          <w:szCs w:val="20"/>
          <w:rtl w:val="0"/>
        </w:rPr>
        <w:t xml:space="preserve">Vastavalt sellele, mida täna otseülekandes kuulsid, mõtle enda toitumisharjumustele ja analüüsi seda. Täida lahtrid ja siis võrdle vastuseid pinginaabriga.</w:t>
      </w: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20"/>
                <w:szCs w:val="20"/>
              </w:rPr>
            </w:pPr>
            <w:r w:rsidDel="00000000" w:rsidR="00000000" w:rsidRPr="00000000">
              <w:rPr>
                <w:b w:val="1"/>
                <w:sz w:val="20"/>
                <w:szCs w:val="20"/>
                <w:rtl w:val="0"/>
              </w:rPr>
              <w:t xml:space="preserve">Mida kasulikku ma oma naha jaoks juba teen või söön?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Mida ma söön või teen, mis ei pruugi mu nahale head teha?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0"/>
                <w:szCs w:val="20"/>
              </w:rPr>
            </w:pPr>
            <w:r w:rsidDel="00000000" w:rsidR="00000000" w:rsidRPr="00000000">
              <w:rPr>
                <w:b w:val="1"/>
                <w:sz w:val="20"/>
                <w:szCs w:val="20"/>
                <w:rtl w:val="0"/>
              </w:rPr>
              <w:t xml:space="preserve">Mida ma söön liiga vähe ja mida liiga palju?</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20"/>
                <w:szCs w:val="20"/>
              </w:rPr>
            </w:pPr>
            <w:r w:rsidDel="00000000" w:rsidR="00000000" w:rsidRPr="00000000">
              <w:rPr>
                <w:b w:val="1"/>
                <w:sz w:val="20"/>
                <w:szCs w:val="20"/>
                <w:rtl w:val="0"/>
              </w:rPr>
              <w:t xml:space="preserve">Mida kavatsen oma toitumisharjumustes muuta?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b w:val="1"/>
                <w:sz w:val="20"/>
                <w:szCs w:val="20"/>
                <w:rtl w:val="0"/>
              </w:rPr>
              <w:t xml:space="preserve">Kas oled märganud enda nahas muutust pärast mõne konkreetse asja söömist?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20"/>
                <w:szCs w:val="20"/>
              </w:rPr>
            </w:pPr>
            <w:r w:rsidDel="00000000" w:rsidR="00000000" w:rsidRPr="00000000">
              <w:rPr>
                <w:b w:val="1"/>
                <w:sz w:val="20"/>
                <w:szCs w:val="20"/>
                <w:rtl w:val="0"/>
              </w:rPr>
              <w:t xml:space="preserve">Kuidas perekond su söömisharjumusi mõjutab?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360" w:lineRule="auto"/>
        <w:jc w:val="both"/>
        <w:rPr>
          <w:sz w:val="20"/>
          <w:szCs w:val="20"/>
        </w:rPr>
      </w:pPr>
      <w:r w:rsidDel="00000000" w:rsidR="00000000" w:rsidRPr="00000000">
        <w:rPr>
          <w:b w:val="1"/>
          <w:color w:val="45818e"/>
          <w:sz w:val="24"/>
          <w:szCs w:val="24"/>
          <w:rtl w:val="0"/>
        </w:rPr>
        <w:t xml:space="preserve">KATSE KLASSIS VÕI KODUS</w:t>
      </w:r>
      <w:r w:rsidDel="00000000" w:rsidR="00000000" w:rsidRPr="00000000">
        <w:rPr>
          <w:rtl w:val="0"/>
        </w:rPr>
      </w:r>
    </w:p>
    <w:p w:rsidR="00000000" w:rsidDel="00000000" w:rsidP="00000000" w:rsidRDefault="00000000" w:rsidRPr="00000000" w14:paraId="0000003E">
      <w:pPr>
        <w:widowControl w:val="0"/>
        <w:spacing w:line="360" w:lineRule="auto"/>
        <w:jc w:val="both"/>
        <w:rPr>
          <w:sz w:val="20"/>
          <w:szCs w:val="20"/>
        </w:rPr>
      </w:pPr>
      <w:r w:rsidDel="00000000" w:rsidR="00000000" w:rsidRPr="00000000">
        <w:rPr>
          <w:sz w:val="20"/>
          <w:szCs w:val="20"/>
          <w:rtl w:val="0"/>
        </w:rPr>
        <w:t xml:space="preserve">Kui õpetajal on vajalikud vahendid klassi varutud, tehke katse läbi klassis koos. Vastasel juhul tehke seda kodus koos vanematega.</w:t>
      </w:r>
    </w:p>
    <w:p w:rsidR="00000000" w:rsidDel="00000000" w:rsidP="00000000" w:rsidRDefault="00000000" w:rsidRPr="00000000" w14:paraId="0000003F">
      <w:pPr>
        <w:widowControl w:val="0"/>
        <w:spacing w:line="360" w:lineRule="auto"/>
        <w:jc w:val="both"/>
        <w:rPr>
          <w:sz w:val="20"/>
          <w:szCs w:val="20"/>
        </w:rPr>
        <w:sectPr>
          <w:pgSz w:h="16834" w:w="11909" w:orient="portrait"/>
          <w:pgMar w:bottom="1440" w:top="1440" w:left="1440" w:right="1440" w:header="720" w:footer="720"/>
          <w:pgNumType w:start="1"/>
        </w:sectPr>
      </w:pPr>
      <w:r w:rsidDel="00000000" w:rsidR="00000000" w:rsidRPr="00000000">
        <w:rPr>
          <w:b w:val="1"/>
          <w:sz w:val="20"/>
          <w:szCs w:val="20"/>
          <w:rtl w:val="0"/>
        </w:rPr>
        <w:t xml:space="preserve">Vaja läheb:</w:t>
      </w:r>
      <w:r w:rsidDel="00000000" w:rsidR="00000000" w:rsidRPr="00000000">
        <w:rPr>
          <w:rtl w:val="0"/>
        </w:rPr>
      </w:r>
    </w:p>
    <w:p w:rsidR="00000000" w:rsidDel="00000000" w:rsidP="00000000" w:rsidRDefault="00000000" w:rsidRPr="00000000" w14:paraId="00000040">
      <w:pPr>
        <w:widowControl w:val="0"/>
        <w:numPr>
          <w:ilvl w:val="0"/>
          <w:numId w:val="1"/>
        </w:numPr>
        <w:spacing w:line="360" w:lineRule="auto"/>
        <w:ind w:left="720" w:hanging="360"/>
        <w:jc w:val="both"/>
        <w:rPr>
          <w:sz w:val="20"/>
          <w:szCs w:val="20"/>
          <w:u w:val="none"/>
        </w:rPr>
      </w:pPr>
      <w:r w:rsidDel="00000000" w:rsidR="00000000" w:rsidRPr="00000000">
        <w:rPr>
          <w:sz w:val="20"/>
          <w:szCs w:val="20"/>
          <w:rtl w:val="0"/>
        </w:rPr>
        <w:t xml:space="preserve">1 pudel tavalist Coca-Colat</w:t>
      </w:r>
    </w:p>
    <w:p w:rsidR="00000000" w:rsidDel="00000000" w:rsidP="00000000" w:rsidRDefault="00000000" w:rsidRPr="00000000" w14:paraId="00000041">
      <w:pPr>
        <w:widowControl w:val="0"/>
        <w:numPr>
          <w:ilvl w:val="0"/>
          <w:numId w:val="1"/>
        </w:numPr>
        <w:spacing w:line="360" w:lineRule="auto"/>
        <w:ind w:left="720" w:hanging="360"/>
        <w:jc w:val="both"/>
        <w:rPr>
          <w:sz w:val="20"/>
          <w:szCs w:val="20"/>
          <w:u w:val="none"/>
        </w:rPr>
      </w:pPr>
      <w:r w:rsidDel="00000000" w:rsidR="00000000" w:rsidRPr="00000000">
        <w:rPr>
          <w:sz w:val="20"/>
          <w:szCs w:val="20"/>
          <w:rtl w:val="0"/>
        </w:rPr>
        <w:t xml:space="preserve">vett</w:t>
      </w:r>
    </w:p>
    <w:p w:rsidR="00000000" w:rsidDel="00000000" w:rsidP="00000000" w:rsidRDefault="00000000" w:rsidRPr="00000000" w14:paraId="00000042">
      <w:pPr>
        <w:widowControl w:val="0"/>
        <w:numPr>
          <w:ilvl w:val="0"/>
          <w:numId w:val="1"/>
        </w:numPr>
        <w:spacing w:line="360" w:lineRule="auto"/>
        <w:ind w:left="720" w:hanging="360"/>
        <w:jc w:val="both"/>
        <w:rPr>
          <w:sz w:val="20"/>
          <w:szCs w:val="20"/>
          <w:u w:val="none"/>
        </w:rPr>
      </w:pPr>
      <w:r w:rsidDel="00000000" w:rsidR="00000000" w:rsidRPr="00000000">
        <w:rPr>
          <w:sz w:val="20"/>
          <w:szCs w:val="20"/>
          <w:rtl w:val="0"/>
        </w:rPr>
        <w:t xml:space="preserve">suhkrut</w:t>
      </w:r>
    </w:p>
    <w:p w:rsidR="00000000" w:rsidDel="00000000" w:rsidP="00000000" w:rsidRDefault="00000000" w:rsidRPr="00000000" w14:paraId="00000043">
      <w:pPr>
        <w:widowControl w:val="0"/>
        <w:numPr>
          <w:ilvl w:val="0"/>
          <w:numId w:val="1"/>
        </w:numPr>
        <w:spacing w:line="360" w:lineRule="auto"/>
        <w:ind w:left="720" w:hanging="360"/>
        <w:jc w:val="both"/>
        <w:rPr>
          <w:sz w:val="20"/>
          <w:szCs w:val="20"/>
          <w:u w:val="none"/>
        </w:rPr>
      </w:pPr>
      <w:r w:rsidDel="00000000" w:rsidR="00000000" w:rsidRPr="00000000">
        <w:rPr>
          <w:sz w:val="20"/>
          <w:szCs w:val="20"/>
          <w:rtl w:val="0"/>
        </w:rPr>
        <w:t xml:space="preserve">1 sidrun</w:t>
      </w:r>
    </w:p>
    <w:p w:rsidR="00000000" w:rsidDel="00000000" w:rsidP="00000000" w:rsidRDefault="00000000" w:rsidRPr="00000000" w14:paraId="00000044">
      <w:pPr>
        <w:widowControl w:val="0"/>
        <w:numPr>
          <w:ilvl w:val="0"/>
          <w:numId w:val="1"/>
        </w:numPr>
        <w:spacing w:line="360" w:lineRule="auto"/>
        <w:ind w:left="720" w:hanging="360"/>
        <w:jc w:val="both"/>
        <w:rPr>
          <w:sz w:val="20"/>
          <w:szCs w:val="20"/>
          <w:u w:val="none"/>
        </w:rPr>
      </w:pPr>
      <w:r w:rsidDel="00000000" w:rsidR="00000000" w:rsidRPr="00000000">
        <w:rPr>
          <w:sz w:val="20"/>
          <w:szCs w:val="20"/>
          <w:rtl w:val="0"/>
        </w:rPr>
        <w:t xml:space="preserve">klaas või tass (või ml mõõdik)</w:t>
      </w:r>
    </w:p>
    <w:p w:rsidR="00000000" w:rsidDel="00000000" w:rsidP="00000000" w:rsidRDefault="00000000" w:rsidRPr="00000000" w14:paraId="00000045">
      <w:pPr>
        <w:widowControl w:val="0"/>
        <w:numPr>
          <w:ilvl w:val="0"/>
          <w:numId w:val="1"/>
        </w:numPr>
        <w:spacing w:line="360" w:lineRule="auto"/>
        <w:ind w:left="720" w:hanging="360"/>
        <w:jc w:val="both"/>
        <w:rPr>
          <w:sz w:val="20"/>
          <w:szCs w:val="20"/>
          <w:u w:val="none"/>
        </w:rPr>
      </w:pPr>
      <w:r w:rsidDel="00000000" w:rsidR="00000000" w:rsidRPr="00000000">
        <w:rPr>
          <w:sz w:val="20"/>
          <w:szCs w:val="20"/>
          <w:rtl w:val="0"/>
        </w:rPr>
        <w:t xml:space="preserve">teelusikas</w:t>
      </w:r>
    </w:p>
    <w:p w:rsidR="00000000" w:rsidDel="00000000" w:rsidP="00000000" w:rsidRDefault="00000000" w:rsidRPr="00000000" w14:paraId="00000046">
      <w:pPr>
        <w:widowControl w:val="0"/>
        <w:numPr>
          <w:ilvl w:val="0"/>
          <w:numId w:val="1"/>
        </w:numPr>
        <w:spacing w:line="360" w:lineRule="auto"/>
        <w:ind w:left="720" w:hanging="360"/>
        <w:jc w:val="both"/>
        <w:rPr>
          <w:sz w:val="20"/>
          <w:szCs w:val="20"/>
          <w:u w:val="non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sz w:val="20"/>
          <w:szCs w:val="20"/>
          <w:rtl w:val="0"/>
        </w:rPr>
        <w:t xml:space="preserve">köögikaal</w:t>
      </w:r>
    </w:p>
    <w:p w:rsidR="00000000" w:rsidDel="00000000" w:rsidP="00000000" w:rsidRDefault="00000000" w:rsidRPr="00000000" w14:paraId="00000047">
      <w:pPr>
        <w:widowControl w:val="0"/>
        <w:spacing w:line="360" w:lineRule="auto"/>
        <w:jc w:val="both"/>
        <w:rPr>
          <w:b w:val="1"/>
          <w:sz w:val="20"/>
          <w:szCs w:val="20"/>
        </w:rPr>
      </w:pPr>
      <w:r w:rsidDel="00000000" w:rsidR="00000000" w:rsidRPr="00000000">
        <w:rPr>
          <w:b w:val="1"/>
          <w:sz w:val="20"/>
          <w:szCs w:val="20"/>
          <w:rtl w:val="0"/>
        </w:rPr>
        <w:t xml:space="preserve">Juhised:</w:t>
      </w:r>
    </w:p>
    <w:p w:rsidR="00000000" w:rsidDel="00000000" w:rsidP="00000000" w:rsidRDefault="00000000" w:rsidRPr="00000000" w14:paraId="00000048">
      <w:pPr>
        <w:widowControl w:val="0"/>
        <w:spacing w:line="360" w:lineRule="auto"/>
        <w:ind w:left="720" w:firstLine="0"/>
        <w:jc w:val="both"/>
        <w:rPr>
          <w:b w:val="1"/>
          <w:sz w:val="20"/>
          <w:szCs w:val="20"/>
        </w:rPr>
      </w:pPr>
      <w:r w:rsidDel="00000000" w:rsidR="00000000" w:rsidRPr="00000000">
        <w:rPr>
          <w:b w:val="1"/>
          <w:sz w:val="20"/>
          <w:szCs w:val="20"/>
          <w:rtl w:val="0"/>
        </w:rPr>
        <w:t xml:space="preserve">Katse 1.</w:t>
      </w:r>
    </w:p>
    <w:p w:rsidR="00000000" w:rsidDel="00000000" w:rsidP="00000000" w:rsidRDefault="00000000" w:rsidRPr="00000000" w14:paraId="00000049">
      <w:pPr>
        <w:widowControl w:val="0"/>
        <w:spacing w:line="360" w:lineRule="auto"/>
        <w:ind w:left="0" w:firstLine="0"/>
        <w:jc w:val="both"/>
        <w:rPr>
          <w:sz w:val="20"/>
          <w:szCs w:val="20"/>
        </w:rPr>
      </w:pPr>
      <w:r w:rsidDel="00000000" w:rsidR="00000000" w:rsidRPr="00000000">
        <w:rPr>
          <w:sz w:val="20"/>
          <w:szCs w:val="20"/>
          <w:rtl w:val="0"/>
        </w:rPr>
        <w:t xml:space="preserve">Lase Coca-Colal toatemperatuuril ja lahtise korgiga vähemalt 1 päev seista nii, et kõik gaasid tuleksid joogist välja. Maitse sooja ja gaseerimata Coca-Colat. Mida sa märkad? Kas joogi maitse on endiselt sama? Kas tekib ise see lõpuni juua? Aruta klassikaaslastega, mida nemad tunnevad ja arvavad.</w:t>
      </w:r>
    </w:p>
    <w:p w:rsidR="00000000" w:rsidDel="00000000" w:rsidP="00000000" w:rsidRDefault="00000000" w:rsidRPr="00000000" w14:paraId="0000004A">
      <w:pPr>
        <w:widowControl w:val="0"/>
        <w:spacing w:line="360" w:lineRule="auto"/>
        <w:ind w:left="720" w:firstLine="0"/>
        <w:jc w:val="both"/>
        <w:rPr>
          <w:sz w:val="20"/>
          <w:szCs w:val="20"/>
        </w:rPr>
      </w:pPr>
      <w:r w:rsidDel="00000000" w:rsidR="00000000" w:rsidRPr="00000000">
        <w:rPr>
          <w:rtl w:val="0"/>
        </w:rPr>
      </w:r>
    </w:p>
    <w:p w:rsidR="00000000" w:rsidDel="00000000" w:rsidP="00000000" w:rsidRDefault="00000000" w:rsidRPr="00000000" w14:paraId="0000004B">
      <w:pPr>
        <w:widowControl w:val="0"/>
        <w:spacing w:line="360" w:lineRule="auto"/>
        <w:ind w:left="720" w:firstLine="0"/>
        <w:jc w:val="both"/>
        <w:rPr>
          <w:b w:val="1"/>
          <w:sz w:val="20"/>
          <w:szCs w:val="20"/>
        </w:rPr>
      </w:pPr>
      <w:r w:rsidDel="00000000" w:rsidR="00000000" w:rsidRPr="00000000">
        <w:rPr>
          <w:b w:val="1"/>
          <w:sz w:val="20"/>
          <w:szCs w:val="20"/>
          <w:rtl w:val="0"/>
        </w:rPr>
        <w:t xml:space="preserve">Katse 2.</w:t>
      </w:r>
    </w:p>
    <w:p w:rsidR="00000000" w:rsidDel="00000000" w:rsidP="00000000" w:rsidRDefault="00000000" w:rsidRPr="00000000" w14:paraId="0000004C">
      <w:pPr>
        <w:widowControl w:val="0"/>
        <w:spacing w:line="360" w:lineRule="auto"/>
        <w:ind w:left="0" w:firstLine="0"/>
        <w:jc w:val="both"/>
        <w:rPr>
          <w:sz w:val="20"/>
          <w:szCs w:val="20"/>
        </w:rPr>
      </w:pPr>
      <w:r w:rsidDel="00000000" w:rsidR="00000000" w:rsidRPr="00000000">
        <w:rPr>
          <w:sz w:val="20"/>
          <w:szCs w:val="20"/>
          <w:rtl w:val="0"/>
        </w:rPr>
        <w:t xml:space="preserve">100 ml-s Coca-Colas on 10 grammi suhkrut. Kui üks klaas mahutab tavaliselt 250 ml, siis kui palju suhkrut on 250 ml-s Coca-Colas? Arvuta see välja ning lisa ühte klaasi/tassi vette sama kogus suhkrut. Mõõda see kogus kaaluga välja. Sega lusikaga suhkru lahustumiseni. Maitse vett. Kas on nii hea, et jooksid seda niisama? Nüüd lisa samale veele veidi sidrunimahla ja maitse. Kas sidruni happelisus peidab suhkru maitset sinu arvates?</w:t>
      </w:r>
    </w:p>
    <w:p w:rsidR="00000000" w:rsidDel="00000000" w:rsidP="00000000" w:rsidRDefault="00000000" w:rsidRPr="00000000" w14:paraId="0000004D">
      <w:pPr>
        <w:widowControl w:val="0"/>
        <w:spacing w:line="360" w:lineRule="auto"/>
        <w:ind w:left="0" w:firstLine="0"/>
        <w:jc w:val="both"/>
        <w:rPr>
          <w:sz w:val="20"/>
          <w:szCs w:val="20"/>
        </w:rPr>
      </w:pPr>
      <w:r w:rsidDel="00000000" w:rsidR="00000000" w:rsidRPr="00000000">
        <w:rPr>
          <w:rtl w:val="0"/>
        </w:rPr>
      </w:r>
    </w:p>
    <w:p w:rsidR="00000000" w:rsidDel="00000000" w:rsidP="00000000" w:rsidRDefault="00000000" w:rsidRPr="00000000" w14:paraId="0000004E">
      <w:pPr>
        <w:widowControl w:val="0"/>
        <w:spacing w:line="360" w:lineRule="auto"/>
        <w:ind w:left="0" w:firstLine="0"/>
        <w:jc w:val="both"/>
        <w:rPr/>
      </w:pPr>
      <w:r w:rsidDel="00000000" w:rsidR="00000000" w:rsidRPr="00000000">
        <w:rPr>
          <w:sz w:val="20"/>
          <w:szCs w:val="20"/>
          <w:rtl w:val="0"/>
        </w:rPr>
        <w:t xml:space="preserve">Nüüd tead, kui palju suhkrut on ühes tassis Coca-Colas ja ka seda, kuidas happelisus võib suhkru maitset varjata :)</w:t>
      </w: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