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#369</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40" w:lineRule="auto"/>
              <w:rPr>
                <w:b w:val="1"/>
                <w:sz w:val="2"/>
                <w:szCs w:val="2"/>
                <w:highlight w:val="white"/>
              </w:rPr>
            </w:pPr>
            <w:r w:rsidDel="00000000" w:rsidR="00000000" w:rsidRPr="00000000">
              <w:rPr>
                <w:b w:val="1"/>
                <w:sz w:val="20"/>
                <w:szCs w:val="20"/>
                <w:rtl w:val="0"/>
              </w:rPr>
              <w:t xml:space="preserve">Kas ma võin oma paroole sõbraga jagada?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spacing w:line="240" w:lineRule="auto"/>
              <w:rPr>
                <w:sz w:val="20"/>
                <w:szCs w:val="20"/>
              </w:rPr>
            </w:pPr>
            <w:r w:rsidDel="00000000" w:rsidR="00000000" w:rsidRPr="00000000">
              <w:rPr>
                <w:b w:val="1"/>
                <w:color w:val="1d2129"/>
                <w:sz w:val="20"/>
                <w:szCs w:val="20"/>
                <w:highlight w:val="white"/>
                <w:rtl w:val="0"/>
              </w:rPr>
              <w:t xml:space="preserve">Kaisa Vooremäe,</w:t>
            </w:r>
            <w:r w:rsidDel="00000000" w:rsidR="00000000" w:rsidRPr="00000000">
              <w:rPr>
                <w:color w:val="1d2129"/>
                <w:sz w:val="20"/>
                <w:szCs w:val="20"/>
                <w:highlight w:val="white"/>
                <w:rtl w:val="0"/>
              </w:rPr>
              <w:t xml:space="preserve"> Riigi Infosüsteemi Ameti analüütik</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highlight w:val="white"/>
                <w:rtl w:val="0"/>
              </w:rPr>
              <w:t xml:space="preserve">4</w:t>
            </w:r>
            <w:r w:rsidDel="00000000" w:rsidR="00000000" w:rsidRPr="00000000">
              <w:rPr>
                <w:sz w:val="20"/>
                <w:szCs w:val="20"/>
                <w:highlight w:val="white"/>
                <w:rtl w:val="0"/>
              </w:rPr>
              <w:t xml:space="preserve">.–6.</w:t>
            </w:r>
            <w:r w:rsidDel="00000000" w:rsidR="00000000" w:rsidRPr="00000000">
              <w:rPr>
                <w:sz w:val="20"/>
                <w:szCs w:val="20"/>
                <w:rtl w:val="0"/>
              </w:rPr>
              <w:t xml:space="preserve">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milline on tugev salasõna, kas ja kellega paroole jagada tohib ja millele netis ringi liikudes tähelepanu pöörata.</w:t>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digipädevus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17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vaadake üle õpilaste ülesanded. Printige töölehed ja jagage õpilastele.</w:t>
            </w:r>
          </w:p>
        </w:tc>
      </w:tr>
      <w:tr>
        <w:trPr>
          <w:cantSplit w:val="0"/>
          <w:trHeight w:val="1289.9023437499998" w:hRule="atLeast"/>
          <w:tblHeader w:val="0"/>
        </w:trPr>
        <w:tc>
          <w:tcPr/>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spacing w:line="240" w:lineRule="auto"/>
              <w:jc w:val="both"/>
              <w:rPr>
                <w:sz w:val="20"/>
                <w:szCs w:val="20"/>
              </w:rPr>
            </w:pPr>
            <w:r w:rsidDel="00000000" w:rsidR="00000000" w:rsidRPr="00000000">
              <w:rPr>
                <w:sz w:val="20"/>
                <w:szCs w:val="20"/>
                <w:rtl w:val="0"/>
              </w:rPr>
              <w:t xml:space="preserve">On oluline osata ennast kaitsta, ka digimaastikul. Selleks on vaja teada reegleid, et olla hoitud salakavalate inimeste või küberründajate eest, kel ei ole meie andmetega head kavatsused. Omakorda selleks on vaja, et paroolid, mida kasutame internetis, oleksid tugevad, ja et need valede inimeste kätte ei satuks. Nippe ja nõuandeid sel teemal jagab 4.–6. klasside õpilastele Kaisa Vooremäe, Riigi Infosüsteemi Ameti analüütik. </w:t>
            </w:r>
            <w:r w:rsidDel="00000000" w:rsidR="00000000" w:rsidRPr="00000000">
              <w:rPr>
                <w:sz w:val="20"/>
                <w:szCs w:val="20"/>
                <w:rtl w:val="0"/>
              </w:rPr>
              <w:t xml:space="preserve">E-tunni loomist on toetanud Haridus- ja Teadusministeerium.</w:t>
            </w:r>
          </w:p>
        </w:tc>
      </w:tr>
    </w:tbl>
    <w:p w:rsidR="00000000" w:rsidDel="00000000" w:rsidP="00000000" w:rsidRDefault="00000000" w:rsidRPr="00000000" w14:paraId="00000024">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8">
            <w:pPr>
              <w:widowControl w:val="0"/>
              <w:spacing w:line="276" w:lineRule="auto"/>
              <w:jc w:val="both"/>
              <w:rPr>
                <w:sz w:val="20"/>
                <w:szCs w:val="20"/>
                <w:highlight w:val="white"/>
              </w:rPr>
            </w:pPr>
            <w:r w:rsidDel="00000000" w:rsidR="00000000" w:rsidRPr="00000000">
              <w:rPr>
                <w:sz w:val="20"/>
                <w:szCs w:val="20"/>
                <w:highlight w:val="white"/>
                <w:rtl w:val="0"/>
              </w:rPr>
              <w:t xml:space="preserve">Paluge õpilastel klassis arutada, milline on hea salasõna. Kui õpilased on vaadanud ka teisi e-tunde paroolidest, saavad nad meenutada, mida esineja selles e-tunnis rääkis.</w:t>
            </w:r>
          </w:p>
          <w:p w:rsidR="00000000" w:rsidDel="00000000" w:rsidP="00000000" w:rsidRDefault="00000000" w:rsidRPr="00000000" w14:paraId="00000029">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A">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B">
            <w:pPr>
              <w:widowControl w:val="0"/>
              <w:spacing w:line="276" w:lineRule="auto"/>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C">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D">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E">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F">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0">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2">
            <w:pPr>
              <w:widowControl w:val="0"/>
              <w:spacing w:line="276" w:lineRule="auto"/>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6">
            <w:pPr>
              <w:widowControl w:val="0"/>
              <w:spacing w:line="276"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7">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A">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B">
            <w:pPr>
              <w:widowControl w:val="0"/>
              <w:spacing w:line="240" w:lineRule="auto"/>
              <w:rPr>
                <w:b w:val="1"/>
                <w:sz w:val="28"/>
                <w:szCs w:val="28"/>
              </w:rPr>
            </w:pPr>
            <w:r w:rsidDel="00000000" w:rsidR="00000000" w:rsidRPr="00000000">
              <w:rPr>
                <w:b w:val="1"/>
                <w:sz w:val="28"/>
                <w:szCs w:val="28"/>
                <w:rtl w:val="0"/>
              </w:rPr>
              <w:t xml:space="preserve">Tööleht “Kas ma võin oma paroole sõbraga jagada?”</w:t>
            </w:r>
          </w:p>
          <w:p w:rsidR="00000000" w:rsidDel="00000000" w:rsidP="00000000" w:rsidRDefault="00000000" w:rsidRPr="00000000" w14:paraId="0000003C">
            <w:pPr>
              <w:widowControl w:val="0"/>
              <w:rPr>
                <w:b w:val="1"/>
                <w:sz w:val="28"/>
                <w:szCs w:val="28"/>
              </w:rPr>
            </w:pPr>
            <w:r w:rsidDel="00000000" w:rsidR="00000000" w:rsidRPr="00000000">
              <w:rPr>
                <w:rtl w:val="0"/>
              </w:rPr>
            </w:r>
          </w:p>
          <w:p w:rsidR="00000000" w:rsidDel="00000000" w:rsidP="00000000" w:rsidRDefault="00000000" w:rsidRPr="00000000" w14:paraId="0000003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sz w:val="20"/>
                <w:szCs w:val="20"/>
              </w:rPr>
            </w:pPr>
            <w:bookmarkStart w:colFirst="0" w:colLast="0" w:name="_49pdgxhhur8t" w:id="0"/>
            <w:bookmarkEnd w:id="0"/>
            <w:r w:rsidDel="00000000" w:rsidR="00000000" w:rsidRPr="00000000">
              <w:rPr>
                <w:color w:val="1c1e21"/>
                <w:sz w:val="20"/>
                <w:szCs w:val="20"/>
                <w:highlight w:val="white"/>
                <w:rtl w:val="0"/>
              </w:rPr>
              <w:t xml:space="preserve">Selles e-tunnis</w:t>
            </w:r>
            <w:r w:rsidDel="00000000" w:rsidR="00000000" w:rsidRPr="00000000">
              <w:rPr>
                <w:sz w:val="20"/>
                <w:szCs w:val="20"/>
                <w:rtl w:val="0"/>
              </w:rPr>
              <w:t xml:space="preserve"> kordab esineja üle, milline on tugev salasõna, kas ja kellega paroole jagada tohib ja millele netis ringi liikudes peaksid kindlasti tähelepanu pöörama.</w:t>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c1e21"/>
                <w:sz w:val="20"/>
                <w:szCs w:val="20"/>
                <w:highlight w:val="white"/>
              </w:rPr>
            </w:pPr>
            <w:bookmarkStart w:colFirst="0" w:colLast="0" w:name="_43w6cs6d0j3w" w:id="1"/>
            <w:bookmarkEnd w:id="1"/>
            <w:r w:rsidDel="00000000" w:rsidR="00000000" w:rsidRPr="00000000">
              <w:rPr>
                <w:rtl w:val="0"/>
              </w:rPr>
            </w:r>
          </w:p>
          <w:p w:rsidR="00000000" w:rsidDel="00000000" w:rsidP="00000000" w:rsidRDefault="00000000" w:rsidRPr="00000000" w14:paraId="0000003F">
            <w:pPr>
              <w:widowControl w:val="0"/>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0">
            <w:pPr>
              <w:widowControl w:val="0"/>
              <w:numPr>
                <w:ilvl w:val="0"/>
                <w:numId w:val="2"/>
              </w:numPr>
              <w:ind w:left="720" w:hanging="360"/>
              <w:jc w:val="both"/>
              <w:rPr>
                <w:sz w:val="20"/>
                <w:szCs w:val="20"/>
              </w:rPr>
            </w:pPr>
            <w:r w:rsidDel="00000000" w:rsidR="00000000" w:rsidRPr="00000000">
              <w:rPr>
                <w:sz w:val="20"/>
                <w:szCs w:val="20"/>
                <w:rtl w:val="0"/>
              </w:rPr>
              <w:t xml:space="preserve">enne otseülekannet täida lahter</w:t>
            </w:r>
            <w:r w:rsidDel="00000000" w:rsidR="00000000" w:rsidRPr="00000000">
              <w:rPr>
                <w:rtl w:val="0"/>
              </w:rPr>
            </w:r>
          </w:p>
          <w:p w:rsidR="00000000" w:rsidDel="00000000" w:rsidP="00000000" w:rsidRDefault="00000000" w:rsidRPr="00000000" w14:paraId="00000041">
            <w:pPr>
              <w:widowControl w:val="0"/>
              <w:numPr>
                <w:ilvl w:val="0"/>
                <w:numId w:val="2"/>
              </w:numPr>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2">
            <w:pPr>
              <w:widowControl w:val="0"/>
              <w:numPr>
                <w:ilvl w:val="0"/>
                <w:numId w:val="2"/>
              </w:numPr>
              <w:ind w:left="720" w:hanging="360"/>
              <w:jc w:val="both"/>
              <w:rPr>
                <w:sz w:val="20"/>
                <w:szCs w:val="20"/>
              </w:rPr>
            </w:pPr>
            <w:r w:rsidDel="00000000" w:rsidR="00000000" w:rsidRPr="00000000">
              <w:rPr>
                <w:sz w:val="20"/>
                <w:szCs w:val="20"/>
                <w:rtl w:val="0"/>
              </w:rPr>
              <w:t xml:space="preserve">pärast otseülekannet kaardista ennast internetis</w:t>
            </w:r>
            <w:r w:rsidDel="00000000" w:rsidR="00000000" w:rsidRPr="00000000">
              <w:rPr>
                <w:rtl w:val="0"/>
              </w:rPr>
            </w:r>
          </w:p>
          <w:p w:rsidR="00000000" w:rsidDel="00000000" w:rsidP="00000000" w:rsidRDefault="00000000" w:rsidRPr="00000000" w14:paraId="00000043">
            <w:pPr>
              <w:widowControl w:val="0"/>
              <w:jc w:val="both"/>
              <w:rPr>
                <w:b w:val="1"/>
                <w:sz w:val="24"/>
                <w:szCs w:val="24"/>
              </w:rPr>
            </w:pPr>
            <w:r w:rsidDel="00000000" w:rsidR="00000000" w:rsidRPr="00000000">
              <w:rPr>
                <w:rtl w:val="0"/>
              </w:rPr>
            </w:r>
          </w:p>
          <w:p w:rsidR="00000000" w:rsidDel="00000000" w:rsidP="00000000" w:rsidRDefault="00000000" w:rsidRPr="00000000" w14:paraId="00000044">
            <w:pPr>
              <w:widowControl w:val="0"/>
              <w:jc w:val="both"/>
              <w:rPr>
                <w:b w:val="1"/>
                <w:color w:val="45818e"/>
                <w:sz w:val="24"/>
                <w:szCs w:val="24"/>
              </w:rPr>
            </w:pPr>
            <w:r w:rsidDel="00000000" w:rsidR="00000000" w:rsidRPr="00000000">
              <w:rPr>
                <w:b w:val="1"/>
                <w:color w:val="45818e"/>
                <w:sz w:val="24"/>
                <w:szCs w:val="24"/>
                <w:rtl w:val="0"/>
              </w:rPr>
              <w:t xml:space="preserve">ENNE OTSEÜLEKANDE VAATAMIST TÄIDA LAHTER</w:t>
            </w:r>
          </w:p>
          <w:p w:rsidR="00000000" w:rsidDel="00000000" w:rsidP="00000000" w:rsidRDefault="00000000" w:rsidRPr="00000000" w14:paraId="00000045">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46">
            <w:pPr>
              <w:widowControl w:val="0"/>
              <w:jc w:val="both"/>
              <w:rPr>
                <w:sz w:val="20"/>
                <w:szCs w:val="20"/>
              </w:rPr>
            </w:pPr>
            <w:r w:rsidDel="00000000" w:rsidR="00000000" w:rsidRPr="00000000">
              <w:rPr>
                <w:sz w:val="20"/>
                <w:szCs w:val="20"/>
                <w:rtl w:val="0"/>
              </w:rPr>
              <w:t xml:space="preserve">Pane kirja kõik mõtted, mida sa paroolide kohta tead – milline on hea salasõna, milline aga nõrk. Kui oled vaadanud ka teisi e-tunde salasõnadest, meenuta, mida sealt õppinud oled. Jaga hiljem vastuseid klassikaaslastega arutledes.</w:t>
            </w:r>
          </w:p>
          <w:p w:rsidR="00000000" w:rsidDel="00000000" w:rsidP="00000000" w:rsidRDefault="00000000" w:rsidRPr="00000000" w14:paraId="00000047">
            <w:pPr>
              <w:widowControl w:val="0"/>
              <w:jc w:val="both"/>
              <w:rPr>
                <w:sz w:val="20"/>
                <w:szCs w:val="20"/>
              </w:rPr>
            </w:pPr>
            <w:r w:rsidDel="00000000" w:rsidR="00000000" w:rsidRPr="00000000">
              <w:rPr>
                <w:rtl w:val="0"/>
              </w:rPr>
            </w:r>
          </w:p>
          <w:p w:rsidR="00000000" w:rsidDel="00000000" w:rsidP="00000000" w:rsidRDefault="00000000" w:rsidRPr="00000000" w14:paraId="00000048">
            <w:pPr>
              <w:widowControl w:val="0"/>
              <w:spacing w:line="240" w:lineRule="auto"/>
              <w:jc w:val="both"/>
              <w:rPr>
                <w:sz w:val="20"/>
                <w:szCs w:val="20"/>
              </w:rPr>
            </w:pPr>
            <w:r w:rsidDel="00000000" w:rsidR="00000000" w:rsidRPr="00000000">
              <w:rPr>
                <w:sz w:val="20"/>
                <w:szCs w:val="20"/>
              </w:rPr>
              <mc:AlternateContent>
                <mc:Choice Requires="wpg">
                  <w:drawing>
                    <wp:inline distB="114300" distT="114300" distL="114300" distR="114300">
                      <wp:extent cx="5000625" cy="1612900"/>
                      <wp:effectExtent b="0" l="0" r="0" t="0"/>
                      <wp:docPr id="1" name=""/>
                      <a:graphic>
                        <a:graphicData uri="http://schemas.microsoft.com/office/word/2010/wordprocessingShape">
                          <wps:wsp>
                            <wps:cNvSpPr/>
                            <wps:cNvPr id="2" name="Shape 2"/>
                            <wps:spPr>
                              <a:xfrm>
                                <a:off x="2211125" y="730550"/>
                                <a:ext cx="4246800" cy="1110300"/>
                              </a:xfrm>
                              <a:prstGeom prst="roundRect">
                                <a:avLst>
                                  <a:gd fmla="val 16667" name="adj"/>
                                </a:avLst>
                              </a:prstGeom>
                              <a:solidFill>
                                <a:srgbClr val="FFFFFF"/>
                              </a:solidFill>
                              <a:ln cap="flat" cmpd="sng" w="28575">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000625" cy="16129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000625" cy="1612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9">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B">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C">
            <w:pPr>
              <w:widowControl w:val="0"/>
              <w:rPr>
                <w:sz w:val="20"/>
                <w:szCs w:val="20"/>
              </w:rPr>
            </w:pPr>
            <w:r w:rsidDel="00000000" w:rsidR="00000000" w:rsidRPr="00000000">
              <w:rPr>
                <w:rtl w:val="0"/>
              </w:rPr>
            </w:r>
          </w:p>
          <w:p w:rsidR="00000000" w:rsidDel="00000000" w:rsidP="00000000" w:rsidRDefault="00000000" w:rsidRPr="00000000" w14:paraId="0000004D">
            <w:pPr>
              <w:widowControl w:val="0"/>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4E">
            <w:pPr>
              <w:widowControl w:val="0"/>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4F">
            <w:pPr>
              <w:widowControl w:val="0"/>
              <w:jc w:val="both"/>
              <w:rPr>
                <w:sz w:val="20"/>
                <w:szCs w:val="20"/>
              </w:rPr>
            </w:pPr>
            <w:r w:rsidDel="00000000" w:rsidR="00000000" w:rsidRPr="00000000">
              <w:rPr>
                <w:rtl w:val="0"/>
              </w:rPr>
            </w:r>
          </w:p>
          <w:p w:rsidR="00000000" w:rsidDel="00000000" w:rsidP="00000000" w:rsidRDefault="00000000" w:rsidRPr="00000000" w14:paraId="00000050">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1">
            <w:pPr>
              <w:widowControl w:val="0"/>
              <w:rPr>
                <w:b w:val="1"/>
                <w:sz w:val="24"/>
                <w:szCs w:val="24"/>
              </w:rPr>
            </w:pPr>
            <w:r w:rsidDel="00000000" w:rsidR="00000000" w:rsidRPr="00000000">
              <w:rPr>
                <w:rtl w:val="0"/>
              </w:rPr>
            </w:r>
          </w:p>
          <w:p w:rsidR="00000000" w:rsidDel="00000000" w:rsidP="00000000" w:rsidRDefault="00000000" w:rsidRPr="00000000" w14:paraId="00000052">
            <w:pPr>
              <w:widowControl w:val="0"/>
              <w:rPr>
                <w:b w:val="1"/>
                <w:color w:val="45818e"/>
                <w:sz w:val="24"/>
                <w:szCs w:val="24"/>
              </w:rPr>
            </w:pPr>
            <w:r w:rsidDel="00000000" w:rsidR="00000000" w:rsidRPr="00000000">
              <w:rPr>
                <w:b w:val="1"/>
                <w:color w:val="45818e"/>
                <w:sz w:val="24"/>
                <w:szCs w:val="24"/>
                <w:rtl w:val="0"/>
              </w:rPr>
              <w:t xml:space="preserve">OTSEÜLEKANDE JÄREL KAARDISTA ENNAST INTERNETIS</w:t>
            </w:r>
          </w:p>
          <w:p w:rsidR="00000000" w:rsidDel="00000000" w:rsidP="00000000" w:rsidRDefault="00000000" w:rsidRPr="00000000" w14:paraId="00000053">
            <w:pPr>
              <w:widowControl w:val="0"/>
              <w:rPr>
                <w:b w:val="1"/>
                <w:color w:val="45818e"/>
                <w:sz w:val="24"/>
                <w:szCs w:val="24"/>
              </w:rPr>
            </w:pPr>
            <w:r w:rsidDel="00000000" w:rsidR="00000000" w:rsidRPr="00000000">
              <w:rPr>
                <w:rtl w:val="0"/>
              </w:rPr>
            </w:r>
          </w:p>
          <w:p w:rsidR="00000000" w:rsidDel="00000000" w:rsidP="00000000" w:rsidRDefault="00000000" w:rsidRPr="00000000" w14:paraId="00000054">
            <w:pPr>
              <w:widowControl w:val="0"/>
              <w:jc w:val="both"/>
              <w:rPr>
                <w:sz w:val="20"/>
                <w:szCs w:val="20"/>
              </w:rPr>
            </w:pPr>
            <w:r w:rsidDel="00000000" w:rsidR="00000000" w:rsidRPr="00000000">
              <w:rPr>
                <w:sz w:val="20"/>
                <w:szCs w:val="20"/>
                <w:rtl w:val="0"/>
              </w:rPr>
              <w:t xml:space="preserve">Kaardista iseennast internetis – milliseid keskkondi kasutad; mis mänge ja kus mängid; mida oled Internetis jaganud?</w:t>
            </w:r>
          </w:p>
          <w:p w:rsidR="00000000" w:rsidDel="00000000" w:rsidP="00000000" w:rsidRDefault="00000000" w:rsidRPr="00000000" w14:paraId="00000055">
            <w:pPr>
              <w:widowControl w:val="0"/>
              <w:rPr>
                <w:sz w:val="20"/>
                <w:szCs w:val="20"/>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25"/>
              <w:tblGridChange w:id="0">
                <w:tblGrid>
                  <w:gridCol w:w="2775"/>
                  <w:gridCol w:w="6225"/>
                </w:tblGrid>
              </w:tblGridChange>
            </w:tblGrid>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b w:val="1"/>
                      <w:sz w:val="20"/>
                      <w:szCs w:val="20"/>
                    </w:rPr>
                  </w:pPr>
                  <w:r w:rsidDel="00000000" w:rsidR="00000000" w:rsidRPr="00000000">
                    <w:rPr>
                      <w:b w:val="1"/>
                      <w:sz w:val="20"/>
                      <w:szCs w:val="20"/>
                      <w:rtl w:val="0"/>
                    </w:rPr>
                    <w:t xml:space="preserve">Mis keskkondi kasutad? </w:t>
                  </w:r>
                </w:p>
                <w:p w:rsidR="00000000" w:rsidDel="00000000" w:rsidP="00000000" w:rsidRDefault="00000000" w:rsidRPr="00000000" w14:paraId="00000057">
                  <w:pPr>
                    <w:widowControl w:val="0"/>
                    <w:rPr>
                      <w:b w:val="1"/>
                      <w:sz w:val="20"/>
                      <w:szCs w:val="20"/>
                    </w:rPr>
                  </w:pPr>
                  <w:r w:rsidDel="00000000" w:rsidR="00000000" w:rsidRPr="00000000">
                    <w:rPr>
                      <w:b w:val="1"/>
                      <w:sz w:val="20"/>
                      <w:szCs w:val="20"/>
                      <w:rtl w:val="0"/>
                    </w:rPr>
                    <w:t xml:space="preserve">Milliseid mänge mängid?</w:t>
                  </w:r>
                </w:p>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Kuhu oled teinud kasutajakonto? Nii sotsiaalmeedia kui muud keskkonnad, mängud, äpid, foorumid, veebipoed jne. Pane kirja kõik, mis meenub, iga keskkond uuele reale.</w:t>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Mis tüüpi sisu oled internetis nendes keskkondades ja ka</w:t>
                  </w:r>
                </w:p>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mujal jaganud? Nt kirjad, fotod, videod, kommentaarid,</w:t>
                  </w:r>
                </w:p>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oma andmed, aadress, pangakonto info jne. Lisa iga</w:t>
                  </w:r>
                </w:p>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sisu kohta, mis keskkonnas oled seda jaganud.</w:t>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sz w:val="20"/>
                      <w:szCs w:val="20"/>
                    </w:rPr>
                  </w:pPr>
                  <w:r w:rsidDel="00000000" w:rsidR="00000000" w:rsidRPr="00000000">
                    <w:rPr>
                      <w:rtl w:val="0"/>
                    </w:rPr>
                  </w:r>
                </w:p>
              </w:tc>
            </w:tr>
          </w:tbl>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rPr>
                <w:b w:val="1"/>
                <w:sz w:val="20"/>
                <w:szCs w:val="20"/>
              </w:rPr>
            </w:pPr>
            <w:r w:rsidDel="00000000" w:rsidR="00000000" w:rsidRPr="00000000">
              <w:rPr>
                <w:rtl w:val="0"/>
              </w:rPr>
            </w:r>
          </w:p>
          <w:p w:rsidR="00000000" w:rsidDel="00000000" w:rsidP="00000000" w:rsidRDefault="00000000" w:rsidRPr="00000000" w14:paraId="00000071">
            <w:pPr>
              <w:widowControl w:val="0"/>
              <w:jc w:val="both"/>
              <w:rPr>
                <w:sz w:val="20"/>
                <w:szCs w:val="20"/>
              </w:rPr>
            </w:pPr>
            <w:r w:rsidDel="00000000" w:rsidR="00000000" w:rsidRPr="00000000">
              <w:rPr>
                <w:b w:val="1"/>
                <w:sz w:val="20"/>
                <w:szCs w:val="20"/>
                <w:rtl w:val="0"/>
              </w:rPr>
              <w:t xml:space="preserve">Kuhu oled teinud kasutaja</w:t>
            </w:r>
            <w:r w:rsidDel="00000000" w:rsidR="00000000" w:rsidRPr="00000000">
              <w:rPr>
                <w:sz w:val="20"/>
                <w:szCs w:val="20"/>
                <w:rtl w:val="0"/>
              </w:rPr>
              <w:t xml:space="preserve">, mida tegelikult (enam) ei kasuta? Ehk ei olegi sul enam oma sisselogimise andmed meeles? Mõtle, kas ja kuidas saaksid </w:t>
            </w:r>
            <w:r w:rsidDel="00000000" w:rsidR="00000000" w:rsidRPr="00000000">
              <w:rPr>
                <w:b w:val="1"/>
                <w:sz w:val="20"/>
                <w:szCs w:val="20"/>
                <w:rtl w:val="0"/>
              </w:rPr>
              <w:t xml:space="preserve">“vedelevad</w:t>
            </w:r>
            <w:r w:rsidDel="00000000" w:rsidR="00000000" w:rsidRPr="00000000">
              <w:rPr>
                <w:sz w:val="20"/>
                <w:szCs w:val="20"/>
                <w:rtl w:val="0"/>
              </w:rPr>
              <w:t xml:space="preserve">” kontod kustutada?</w:t>
            </w:r>
          </w:p>
          <w:p w:rsidR="00000000" w:rsidDel="00000000" w:rsidP="00000000" w:rsidRDefault="00000000" w:rsidRPr="00000000" w14:paraId="00000072">
            <w:pPr>
              <w:widowControl w:val="0"/>
              <w:rPr>
                <w:sz w:val="20"/>
                <w:szCs w:val="20"/>
              </w:rPr>
            </w:pPr>
            <w:r w:rsidDel="00000000" w:rsidR="00000000" w:rsidRPr="00000000">
              <w:rPr>
                <w:rtl w:val="0"/>
              </w:rPr>
            </w:r>
          </w:p>
          <w:p w:rsidR="00000000" w:rsidDel="00000000" w:rsidP="00000000" w:rsidRDefault="00000000" w:rsidRPr="00000000" w14:paraId="00000073">
            <w:pPr>
              <w:widowControl w:val="0"/>
              <w:spacing w:line="480" w:lineRule="auto"/>
              <w:rPr>
                <w:b w:val="1"/>
                <w:sz w:val="28"/>
                <w:szCs w:val="28"/>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74">
            <w:pPr>
              <w:widowControl w:val="0"/>
              <w:spacing w:line="276" w:lineRule="auto"/>
              <w:rPr>
                <w:i w:val="1"/>
                <w:sz w:val="18"/>
                <w:szCs w:val="18"/>
              </w:rPr>
            </w:pPr>
            <w:r w:rsidDel="00000000" w:rsidR="00000000" w:rsidRPr="00000000">
              <w:rPr>
                <w:sz w:val="20"/>
                <w:szCs w:val="20"/>
                <w:rtl w:val="0"/>
              </w:rPr>
              <w:t xml:space="preserve">Võimalikud jätkutegevused ja lisamaterjalid</w:t>
            </w:r>
            <w:r w:rsidDel="00000000" w:rsidR="00000000" w:rsidRPr="00000000">
              <w:rPr>
                <w:rtl w:val="0"/>
              </w:rPr>
            </w:r>
          </w:p>
        </w:tc>
        <w:tc>
          <w:tcPr/>
          <w:p w:rsidR="00000000" w:rsidDel="00000000" w:rsidP="00000000" w:rsidRDefault="00000000" w:rsidRPr="00000000" w14:paraId="00000075">
            <w:pPr>
              <w:widowControl w:val="0"/>
              <w:numPr>
                <w:ilvl w:val="0"/>
                <w:numId w:val="1"/>
              </w:numPr>
              <w:spacing w:line="240" w:lineRule="auto"/>
              <w:ind w:left="720" w:hanging="360"/>
              <w:rPr>
                <w:sz w:val="20"/>
                <w:szCs w:val="20"/>
              </w:rPr>
            </w:pPr>
            <w:hyperlink r:id="rId8">
              <w:r w:rsidDel="00000000" w:rsidR="00000000" w:rsidRPr="00000000">
                <w:rPr>
                  <w:color w:val="1155cc"/>
                  <w:sz w:val="20"/>
                  <w:szCs w:val="20"/>
                  <w:u w:val="single"/>
                  <w:rtl w:val="0"/>
                </w:rPr>
                <w:t xml:space="preserve">https://www.itvaatlik.ee/</w:t>
              </w:r>
            </w:hyperlink>
            <w:r w:rsidDel="00000000" w:rsidR="00000000" w:rsidRPr="00000000">
              <w:rPr>
                <w:sz w:val="20"/>
                <w:szCs w:val="20"/>
                <w:rtl w:val="0"/>
              </w:rPr>
              <w:t xml:space="preserve"> </w:t>
            </w:r>
          </w:p>
          <w:p w:rsidR="00000000" w:rsidDel="00000000" w:rsidP="00000000" w:rsidRDefault="00000000" w:rsidRPr="00000000" w14:paraId="00000076">
            <w:pPr>
              <w:widowControl w:val="0"/>
              <w:numPr>
                <w:ilvl w:val="0"/>
                <w:numId w:val="1"/>
              </w:numPr>
              <w:spacing w:line="240" w:lineRule="auto"/>
              <w:ind w:left="720" w:hanging="360"/>
              <w:rPr>
                <w:sz w:val="20"/>
                <w:szCs w:val="20"/>
              </w:rPr>
            </w:pPr>
            <w:hyperlink r:id="rId9">
              <w:r w:rsidDel="00000000" w:rsidR="00000000" w:rsidRPr="00000000">
                <w:rPr>
                  <w:color w:val="1155cc"/>
                  <w:sz w:val="20"/>
                  <w:szCs w:val="20"/>
                  <w:u w:val="single"/>
                  <w:rtl w:val="0"/>
                </w:rPr>
                <w:t xml:space="preserve">https://www.targaltinternetis.ee/</w:t>
              </w:r>
            </w:hyperlink>
            <w:r w:rsidDel="00000000" w:rsidR="00000000" w:rsidRPr="00000000">
              <w:rPr>
                <w:rtl w:val="0"/>
              </w:rPr>
            </w:r>
          </w:p>
          <w:p w:rsidR="00000000" w:rsidDel="00000000" w:rsidP="00000000" w:rsidRDefault="00000000" w:rsidRPr="00000000" w14:paraId="00000077">
            <w:pPr>
              <w:widowControl w:val="0"/>
              <w:numPr>
                <w:ilvl w:val="0"/>
                <w:numId w:val="1"/>
              </w:numPr>
              <w:spacing w:line="240" w:lineRule="auto"/>
              <w:ind w:left="720" w:hanging="360"/>
              <w:rPr>
                <w:sz w:val="20"/>
                <w:szCs w:val="20"/>
              </w:rPr>
            </w:pPr>
            <w:hyperlink r:id="rId10">
              <w:r w:rsidDel="00000000" w:rsidR="00000000" w:rsidRPr="00000000">
                <w:rPr>
                  <w:color w:val="1155cc"/>
                  <w:sz w:val="20"/>
                  <w:szCs w:val="20"/>
                  <w:u w:val="single"/>
                  <w:rtl w:val="0"/>
                </w:rPr>
                <w:t xml:space="preserve">https://www.youtube.com/watch?v=osqIHeFgiH0</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78">
      <w:pPr>
        <w:widowControl w:val="0"/>
        <w:spacing w:line="240" w:lineRule="auto"/>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osqIHeFgiH0" TargetMode="External"/><Relationship Id="rId9" Type="http://schemas.openxmlformats.org/officeDocument/2006/relationships/hyperlink" Target="https://www.targaltinternetis.e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itvaatl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