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sz w:val="20"/>
          <w:szCs w:val="20"/>
          <w:highlight w:val="white"/>
        </w:rPr>
      </w:pPr>
      <w:r w:rsidDel="00000000" w:rsidR="00000000" w:rsidRPr="00000000">
        <w:rPr>
          <w:sz w:val="20"/>
          <w:szCs w:val="20"/>
          <w:highlight w:val="white"/>
        </w:rPr>
        <w:drawing>
          <wp:inline distB="114300" distT="114300" distL="114300" distR="114300">
            <wp:extent cx="1144913" cy="6193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4913" cy="6193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“Kas puudega inimesel on samad õigused, mis puudeta inimesel?”</w:t>
      </w:r>
      <w:r w:rsidDel="00000000" w:rsidR="00000000" w:rsidRPr="00000000">
        <w:rPr>
          <w:rtl w:val="0"/>
        </w:rPr>
      </w:r>
    </w:p>
    <w:p w:rsidR="00000000" w:rsidDel="00000000" w:rsidP="00000000" w:rsidRDefault="00000000" w:rsidRPr="00000000" w14:paraId="00000004">
      <w:pPr>
        <w:widowControl w:val="0"/>
        <w:shd w:fill="ffffff" w:val="clear"/>
        <w:jc w:val="both"/>
        <w:rPr>
          <w:sz w:val="20"/>
          <w:szCs w:val="20"/>
          <w:highlight w:val="white"/>
        </w:rPr>
      </w:pPr>
      <w:r w:rsidDel="00000000" w:rsidR="00000000" w:rsidRPr="00000000">
        <w:rPr>
          <w:sz w:val="20"/>
          <w:szCs w:val="20"/>
          <w:rtl w:val="0"/>
        </w:rPr>
        <w:br w:type="textWrapping"/>
      </w:r>
      <w:r w:rsidDel="00000000" w:rsidR="00000000" w:rsidRPr="00000000">
        <w:rPr>
          <w:sz w:val="20"/>
          <w:szCs w:val="20"/>
          <w:highlight w:val="white"/>
          <w:rtl w:val="0"/>
        </w:rPr>
        <w:t xml:space="preserve">Selles e-tunnis saad teada, kuidas hinnata ja märgata endast erinevat kaaslast, suhtuda soojalt ja empaatiliselt puuetega inimestesse, hoida nõrgemaid, toetada kaaslasi, kelle peres on puudega inimene, hoiduda narrimisest ja sildistamisest. Saad aru, et kõik inimesed on võrdsed!</w:t>
      </w:r>
    </w:p>
    <w:p w:rsidR="00000000" w:rsidDel="00000000" w:rsidP="00000000" w:rsidRDefault="00000000" w:rsidRPr="00000000" w14:paraId="00000005">
      <w:pPr>
        <w:widowControl w:val="0"/>
        <w:shd w:fill="ffffff" w:val="clear"/>
        <w:jc w:val="both"/>
        <w:rPr>
          <w:sz w:val="20"/>
          <w:szCs w:val="20"/>
          <w:highlight w:val="white"/>
        </w:rPr>
      </w:pPr>
      <w:r w:rsidDel="00000000" w:rsidR="00000000" w:rsidRPr="00000000">
        <w:rPr>
          <w:rtl w:val="0"/>
        </w:rPr>
      </w:r>
    </w:p>
    <w:p w:rsidR="00000000" w:rsidDel="00000000" w:rsidP="00000000" w:rsidRDefault="00000000" w:rsidRPr="00000000" w14:paraId="00000006">
      <w:pPr>
        <w:widowControl w:val="0"/>
        <w:shd w:fill="ffffff" w:val="clear"/>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br w:type="textWrapping"/>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enne otseülekannet täida tabel</w:t>
      </w:r>
      <w:r w:rsidDel="00000000" w:rsidR="00000000" w:rsidRPr="00000000">
        <w:rPr>
          <w:rtl w:val="0"/>
        </w:rPr>
      </w:r>
    </w:p>
    <w:p w:rsidR="00000000" w:rsidDel="00000000" w:rsidP="00000000" w:rsidRDefault="00000000" w:rsidRPr="00000000" w14:paraId="00000008">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9">
      <w:pPr>
        <w:widowControl w:val="0"/>
        <w:numPr>
          <w:ilvl w:val="0"/>
          <w:numId w:val="1"/>
        </w:numPr>
        <w:ind w:left="720" w:hanging="360"/>
        <w:jc w:val="both"/>
        <w:rPr>
          <w:sz w:val="20"/>
          <w:szCs w:val="20"/>
        </w:rPr>
      </w:pPr>
      <w:r w:rsidDel="00000000" w:rsidR="00000000" w:rsidRPr="00000000">
        <w:rPr>
          <w:sz w:val="20"/>
          <w:szCs w:val="20"/>
          <w:rtl w:val="0"/>
        </w:rPr>
        <w:t xml:space="preserve">peale otseülekannet kirjuta lühijutt</w:t>
      </w:r>
    </w:p>
    <w:p w:rsidR="00000000" w:rsidDel="00000000" w:rsidP="00000000" w:rsidRDefault="00000000" w:rsidRPr="00000000" w14:paraId="0000000A">
      <w:pPr>
        <w:widowControl w:val="0"/>
        <w:spacing w:after="200" w:line="240" w:lineRule="auto"/>
        <w:jc w:val="both"/>
        <w:rPr>
          <w:b w:val="1"/>
          <w:color w:val="45818e"/>
          <w:sz w:val="24"/>
          <w:szCs w:val="24"/>
        </w:rPr>
      </w:pPr>
      <w:r w:rsidDel="00000000" w:rsidR="00000000" w:rsidRPr="00000000">
        <w:rPr>
          <w:rtl w:val="0"/>
        </w:rPr>
      </w:r>
    </w:p>
    <w:p w:rsidR="00000000" w:rsidDel="00000000" w:rsidP="00000000" w:rsidRDefault="00000000" w:rsidRPr="00000000" w14:paraId="0000000B">
      <w:pPr>
        <w:widowControl w:val="0"/>
        <w:spacing w:after="200" w:line="276" w:lineRule="auto"/>
        <w:jc w:val="both"/>
        <w:rPr>
          <w:b w:val="1"/>
          <w:color w:val="45818e"/>
          <w:sz w:val="24"/>
          <w:szCs w:val="24"/>
        </w:rPr>
      </w:pPr>
      <w:r w:rsidDel="00000000" w:rsidR="00000000" w:rsidRPr="00000000">
        <w:rPr>
          <w:b w:val="1"/>
          <w:color w:val="45818e"/>
          <w:sz w:val="24"/>
          <w:szCs w:val="24"/>
          <w:rtl w:val="0"/>
        </w:rPr>
        <w:t xml:space="preserve">ENNE OTSEÜLEKANDE VAATAMIST TÄIDA TABEL</w:t>
      </w:r>
    </w:p>
    <w:p w:rsidR="00000000" w:rsidDel="00000000" w:rsidP="00000000" w:rsidRDefault="00000000" w:rsidRPr="00000000" w14:paraId="0000000C">
      <w:pPr>
        <w:widowControl w:val="0"/>
        <w:spacing w:after="200" w:line="276" w:lineRule="auto"/>
        <w:jc w:val="both"/>
        <w:rPr>
          <w:sz w:val="20"/>
          <w:szCs w:val="20"/>
          <w:highlight w:val="white"/>
        </w:rPr>
      </w:pPr>
      <w:r w:rsidDel="00000000" w:rsidR="00000000" w:rsidRPr="00000000">
        <w:rPr>
          <w:sz w:val="20"/>
          <w:szCs w:val="20"/>
          <w:rtl w:val="0"/>
        </w:rPr>
        <w:t xml:space="preserve">Alustuseks m</w:t>
      </w:r>
      <w:r w:rsidDel="00000000" w:rsidR="00000000" w:rsidRPr="00000000">
        <w:rPr>
          <w:sz w:val="20"/>
          <w:szCs w:val="20"/>
          <w:rtl w:val="0"/>
        </w:rPr>
        <w:t xml:space="preserve">õtle ja märgi, millised õigused on sinul ja kõikidel inimestel. Pane kirja kõik, mis sulle pähe tuleb. Siis võrdle oma kirjapandut pinginaabriga ja arutlege, mis olulist välja jäi.</w:t>
      </w: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color w:val="222222"/>
                <w:sz w:val="20"/>
                <w:szCs w:val="20"/>
                <w:highlight w:val="white"/>
              </w:rPr>
            </w:pPr>
            <w:r w:rsidDel="00000000" w:rsidR="00000000" w:rsidRPr="00000000">
              <w:rPr>
                <w:b w:val="1"/>
                <w:color w:val="222222"/>
                <w:sz w:val="20"/>
                <w:szCs w:val="20"/>
                <w:highlight w:val="white"/>
                <w:rtl w:val="0"/>
              </w:rPr>
              <w:t xml:space="preserve">MINU JA KÕIKIDE INIMESTE ÕIGUSED EESTIS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i w:val="1"/>
                <w:color w:val="222222"/>
                <w:sz w:val="20"/>
                <w:szCs w:val="20"/>
                <w:highlight w:val="white"/>
              </w:rPr>
            </w:pPr>
            <w:r w:rsidDel="00000000" w:rsidR="00000000" w:rsidRPr="00000000">
              <w:rPr>
                <w:i w:val="1"/>
                <w:color w:val="222222"/>
                <w:sz w:val="20"/>
                <w:szCs w:val="20"/>
                <w:highlight w:val="white"/>
                <w:rtl w:val="0"/>
              </w:rPr>
              <w:t xml:space="preserve">nt õigus käia koolis, õigus käia hambaarstil …</w:t>
            </w:r>
          </w:p>
          <w:p w:rsidR="00000000" w:rsidDel="00000000" w:rsidP="00000000" w:rsidRDefault="00000000" w:rsidRPr="00000000" w14:paraId="0000000F">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0">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1">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2">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3">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4">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5">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6">
            <w:pPr>
              <w:widowControl w:val="0"/>
              <w:spacing w:line="240" w:lineRule="auto"/>
              <w:rPr>
                <w:color w:val="222222"/>
                <w:sz w:val="20"/>
                <w:szCs w:val="20"/>
                <w:highlight w:val="white"/>
              </w:rPr>
            </w:pPr>
            <w:r w:rsidDel="00000000" w:rsidR="00000000" w:rsidRPr="00000000">
              <w:rPr>
                <w:rtl w:val="0"/>
              </w:rPr>
            </w:r>
          </w:p>
        </w:tc>
      </w:tr>
    </w:tbl>
    <w:p w:rsidR="00000000" w:rsidDel="00000000" w:rsidP="00000000" w:rsidRDefault="00000000" w:rsidRPr="00000000" w14:paraId="00000017">
      <w:pPr>
        <w:widowControl w:val="0"/>
        <w:spacing w:after="200" w:lineRule="auto"/>
        <w:jc w:val="both"/>
        <w:rPr>
          <w:b w:val="1"/>
          <w:sz w:val="24"/>
          <w:szCs w:val="24"/>
        </w:rPr>
      </w:pPr>
      <w:r w:rsidDel="00000000" w:rsidR="00000000" w:rsidRPr="00000000">
        <w:rPr>
          <w:rtl w:val="0"/>
        </w:rPr>
      </w:r>
    </w:p>
    <w:p w:rsidR="00000000" w:rsidDel="00000000" w:rsidP="00000000" w:rsidRDefault="00000000" w:rsidRPr="00000000" w14:paraId="00000018">
      <w:pPr>
        <w:widowControl w:val="0"/>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9">
      <w:pPr>
        <w:widowControl w:val="0"/>
        <w:rPr>
          <w:sz w:val="20"/>
          <w:szCs w:val="20"/>
        </w:rPr>
      </w:pPr>
      <w:r w:rsidDel="00000000" w:rsidR="00000000" w:rsidRPr="00000000">
        <w:rPr>
          <w:rtl w:val="0"/>
        </w:rPr>
      </w:r>
    </w:p>
    <w:p w:rsidR="00000000" w:rsidDel="00000000" w:rsidP="00000000" w:rsidRDefault="00000000" w:rsidRPr="00000000" w14:paraId="0000001A">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B">
      <w:pPr>
        <w:widowControl w:val="0"/>
        <w:jc w:val="both"/>
        <w:rPr>
          <w:sz w:val="20"/>
          <w:szCs w:val="20"/>
        </w:rPr>
      </w:pPr>
      <w:r w:rsidDel="00000000" w:rsidR="00000000" w:rsidRPr="00000000">
        <w:rPr>
          <w:rtl w:val="0"/>
        </w:rPr>
      </w:r>
    </w:p>
    <w:p w:rsidR="00000000" w:rsidDel="00000000" w:rsidP="00000000" w:rsidRDefault="00000000" w:rsidRPr="00000000" w14:paraId="0000001C">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D">
      <w:pPr>
        <w:widowControl w:val="0"/>
        <w:jc w:val="both"/>
        <w:rPr>
          <w:sz w:val="20"/>
          <w:szCs w:val="20"/>
        </w:rPr>
      </w:pPr>
      <w:r w:rsidDel="00000000" w:rsidR="00000000" w:rsidRPr="00000000">
        <w:rPr>
          <w:rtl w:val="0"/>
        </w:rPr>
      </w:r>
    </w:p>
    <w:p w:rsidR="00000000" w:rsidDel="00000000" w:rsidP="00000000" w:rsidRDefault="00000000" w:rsidRPr="00000000" w14:paraId="0000001E">
      <w:pPr>
        <w:widowControl w:val="0"/>
        <w:jc w:val="both"/>
        <w:rPr>
          <w:sz w:val="20"/>
          <w:szCs w:val="20"/>
        </w:rPr>
      </w:pPr>
      <w:r w:rsidDel="00000000" w:rsidR="00000000" w:rsidRPr="00000000">
        <w:rPr>
          <w:b w:val="1"/>
          <w:color w:val="45818e"/>
          <w:sz w:val="24"/>
          <w:szCs w:val="24"/>
          <w:rtl w:val="0"/>
        </w:rPr>
        <w:t xml:space="preserve">OTSEÜLEKANDE JÄREL KIRJUTA LÜHIJUTT</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highlight w:val="white"/>
          <w:rtl w:val="0"/>
        </w:rPr>
        <w:t xml:space="preserve">Kirjuta lühijutt, umbes 15-20 lauset pikk, puudega inimesest, võrdsusest ja hoidmisest. Too näide oma kogemustest või väljamõeldud või võimalikust tuleviku kogemusest. Pane loole sobiv pealkiri. Pärast saad loo klassi seinale panna ja teiste omi ka lugeda</w:t>
      </w:r>
      <w:r w:rsidDel="00000000" w:rsidR="00000000" w:rsidRPr="00000000">
        <w:rPr>
          <w:rtl w:val="0"/>
        </w:rPr>
      </w:r>
    </w:p>
    <w:p w:rsidR="00000000" w:rsidDel="00000000" w:rsidP="00000000" w:rsidRDefault="00000000" w:rsidRPr="00000000" w14:paraId="00000021">
      <w:pPr>
        <w:widowControl w:val="0"/>
        <w:spacing w:line="480" w:lineRule="auto"/>
        <w:jc w:val="center"/>
        <w:rPr>
          <w:b w:val="1"/>
          <w:sz w:val="20"/>
          <w:szCs w:val="20"/>
        </w:rPr>
      </w:pPr>
      <w:r w:rsidDel="00000000" w:rsidR="00000000" w:rsidRPr="00000000">
        <w:rPr>
          <w:b w:val="1"/>
          <w:sz w:val="20"/>
          <w:szCs w:val="20"/>
          <w:rtl w:val="0"/>
        </w:rPr>
        <w:t xml:space="preserve">__________________________________________________________________________</w:t>
      </w:r>
    </w:p>
    <w:p w:rsidR="00000000" w:rsidDel="00000000" w:rsidP="00000000" w:rsidRDefault="00000000" w:rsidRPr="00000000" w14:paraId="00000022">
      <w:pPr>
        <w:widowControl w:val="0"/>
        <w:spacing w:line="480" w:lineRule="auto"/>
        <w:rPr>
          <w:b w:val="1"/>
          <w:color w:val="45818e"/>
          <w:sz w:val="20"/>
          <w:szCs w:val="20"/>
        </w:rPr>
      </w:pPr>
      <w:r w:rsidDel="00000000" w:rsidR="00000000" w:rsidRPr="00000000">
        <w:rPr>
          <w:rtl w:val="0"/>
        </w:rPr>
      </w:r>
    </w:p>
    <w:p w:rsidR="00000000" w:rsidDel="00000000" w:rsidP="00000000" w:rsidRDefault="00000000" w:rsidRPr="00000000" w14:paraId="00000023">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B">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C">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2F">
      <w:pPr>
        <w:widowControl w:val="0"/>
        <w:spacing w:line="480" w:lineRule="auto"/>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