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“Mida teevad terapeudid?”</w:t>
      </w:r>
    </w:p>
    <w:p w:rsidR="00000000" w:rsidDel="00000000" w:rsidP="00000000" w:rsidRDefault="00000000" w:rsidRPr="00000000" w14:paraId="00000004">
      <w:pPr>
        <w:widowControl w:val="0"/>
        <w:shd w:fill="ffffff" w:val="clear"/>
        <w:jc w:val="both"/>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Selles e-tunnis saad teada, mis vahe on füsio- ja tegevusterapeudil, loovterapeudil, eripedagoogil ja logopeedil</w:t>
      </w:r>
      <w:r w:rsidDel="00000000" w:rsidR="00000000" w:rsidRPr="00000000">
        <w:rPr>
          <w:color w:val="ff0000"/>
          <w:sz w:val="20"/>
          <w:szCs w:val="20"/>
          <w:highlight w:val="white"/>
          <w:rtl w:val="0"/>
        </w:rPr>
        <w:t xml:space="preserve"> </w:t>
      </w:r>
      <w:r w:rsidDel="00000000" w:rsidR="00000000" w:rsidRPr="00000000">
        <w:rPr>
          <w:sz w:val="20"/>
          <w:szCs w:val="20"/>
          <w:highlight w:val="white"/>
          <w:rtl w:val="0"/>
        </w:rPr>
        <w:t xml:space="preserve">ning</w:t>
      </w:r>
      <w:r w:rsidDel="00000000" w:rsidR="00000000" w:rsidRPr="00000000">
        <w:rPr>
          <w:sz w:val="20"/>
          <w:szCs w:val="20"/>
          <w:highlight w:val="white"/>
          <w:rtl w:val="0"/>
        </w:rPr>
        <w:t xml:space="preserve"> kuidas need ametid võivad inimestele praegu või tulevikus abiks olla.</w:t>
      </w:r>
    </w:p>
    <w:p w:rsidR="00000000" w:rsidDel="00000000" w:rsidP="00000000" w:rsidRDefault="00000000" w:rsidRPr="00000000" w14:paraId="00000005">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enne otseülekannet ühenda pildid ja sõnad</w:t>
      </w:r>
      <w:r w:rsidDel="00000000" w:rsidR="00000000" w:rsidRPr="00000000">
        <w:rPr>
          <w:rtl w:val="0"/>
        </w:rPr>
      </w:r>
    </w:p>
    <w:p w:rsidR="00000000" w:rsidDel="00000000" w:rsidP="00000000" w:rsidRDefault="00000000" w:rsidRPr="00000000" w14:paraId="00000007">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2"/>
        </w:numPr>
        <w:ind w:left="720" w:hanging="360"/>
        <w:jc w:val="both"/>
        <w:rPr>
          <w:sz w:val="20"/>
          <w:szCs w:val="20"/>
        </w:rPr>
      </w:pPr>
      <w:r w:rsidDel="00000000" w:rsidR="00000000" w:rsidRPr="00000000">
        <w:rPr>
          <w:sz w:val="20"/>
          <w:szCs w:val="20"/>
          <w:rtl w:val="0"/>
        </w:rPr>
        <w:t xml:space="preserve">peale otseülekannet tee läbi harjutus</w:t>
      </w:r>
    </w:p>
    <w:p w:rsidR="00000000" w:rsidDel="00000000" w:rsidP="00000000" w:rsidRDefault="00000000" w:rsidRPr="00000000" w14:paraId="00000009">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0A">
      <w:pPr>
        <w:widowControl w:val="0"/>
        <w:spacing w:after="200" w:lineRule="auto"/>
        <w:jc w:val="both"/>
        <w:rPr>
          <w:b w:val="1"/>
          <w:color w:val="45818e"/>
          <w:sz w:val="24"/>
          <w:szCs w:val="24"/>
        </w:rPr>
      </w:pPr>
      <w:r w:rsidDel="00000000" w:rsidR="00000000" w:rsidRPr="00000000">
        <w:rPr>
          <w:b w:val="1"/>
          <w:color w:val="45818e"/>
          <w:sz w:val="24"/>
          <w:szCs w:val="24"/>
          <w:rtl w:val="0"/>
        </w:rPr>
        <w:t xml:space="preserve">ENNE OTSEÜLEKANDE VAATAMIST ÜHENDA PILDID JA SÕNAD</w:t>
      </w:r>
    </w:p>
    <w:p w:rsidR="00000000" w:rsidDel="00000000" w:rsidP="00000000" w:rsidRDefault="00000000" w:rsidRPr="00000000" w14:paraId="0000000B">
      <w:pPr>
        <w:widowControl w:val="0"/>
        <w:spacing w:after="200" w:lineRule="auto"/>
        <w:jc w:val="both"/>
        <w:rPr>
          <w:sz w:val="20"/>
          <w:szCs w:val="20"/>
        </w:rPr>
      </w:pPr>
      <w:r w:rsidDel="00000000" w:rsidR="00000000" w:rsidRPr="00000000">
        <w:rPr>
          <w:sz w:val="20"/>
          <w:szCs w:val="20"/>
          <w:rtl w:val="0"/>
        </w:rPr>
        <w:t xml:space="preserve">Vaata pilte ja mõtle, mida need inimesed teha võiksid. Ühenda joonega pilt ja sõna. Siis võrdle vastuseid pinginaabriga ja põhjenda, miks sa just sellise valiku tegid.</w:t>
      </w:r>
      <w:r w:rsidDel="00000000" w:rsidR="00000000" w:rsidRPr="00000000">
        <w:rPr>
          <w:rtl w:val="0"/>
        </w:rPr>
      </w:r>
    </w:p>
    <w:p w:rsidR="00000000" w:rsidDel="00000000" w:rsidP="00000000" w:rsidRDefault="00000000" w:rsidRPr="00000000" w14:paraId="0000000C">
      <w:pPr>
        <w:widowControl w:val="0"/>
        <w:spacing w:after="200" w:lineRule="auto"/>
        <w:jc w:val="center"/>
        <w:rPr>
          <w:sz w:val="20"/>
          <w:szCs w:val="20"/>
        </w:rPr>
      </w:pPr>
      <w:r w:rsidDel="00000000" w:rsidR="00000000" w:rsidRPr="00000000">
        <w:rPr>
          <w:sz w:val="20"/>
          <w:szCs w:val="20"/>
        </w:rPr>
        <w:drawing>
          <wp:inline distB="114300" distT="114300" distL="114300" distR="114300">
            <wp:extent cx="5030625" cy="507764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30625" cy="507764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200" w:lineRule="auto"/>
        <w:rPr>
          <w:b w:val="1"/>
          <w:color w:val="45818e"/>
          <w:sz w:val="24"/>
          <w:szCs w:val="24"/>
        </w:rPr>
      </w:pPr>
      <w:r w:rsidDel="00000000" w:rsidR="00000000" w:rsidRPr="00000000">
        <w:rPr>
          <w:b w:val="1"/>
          <w:color w:val="45818e"/>
          <w:sz w:val="24"/>
          <w:szCs w:val="24"/>
          <w:rtl w:val="0"/>
        </w:rPr>
        <w:t xml:space="preserve">OTSEÜLEKANDE AJAL KÜSI KÜSIMUSI</w:t>
      </w:r>
    </w:p>
    <w:p w:rsidR="00000000" w:rsidDel="00000000" w:rsidP="00000000" w:rsidRDefault="00000000" w:rsidRPr="00000000" w14:paraId="0000000E">
      <w:pPr>
        <w:widowControl w:val="0"/>
        <w:spacing w:line="360"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0F">
      <w:pPr>
        <w:widowControl w:val="0"/>
        <w:jc w:val="both"/>
        <w:rPr>
          <w:sz w:val="20"/>
          <w:szCs w:val="20"/>
        </w:rPr>
      </w:pPr>
      <w:r w:rsidDel="00000000" w:rsidR="00000000" w:rsidRPr="00000000">
        <w:rPr>
          <w:rtl w:val="0"/>
        </w:rPr>
      </w:r>
    </w:p>
    <w:p w:rsidR="00000000" w:rsidDel="00000000" w:rsidP="00000000" w:rsidRDefault="00000000" w:rsidRPr="00000000" w14:paraId="00000010">
      <w:pPr>
        <w:widowControl w:val="0"/>
        <w:jc w:val="both"/>
        <w:rPr>
          <w:b w:val="1"/>
          <w:color w:val="45818e"/>
          <w:sz w:val="24"/>
          <w:szCs w:val="24"/>
        </w:rPr>
      </w:pPr>
      <w:r w:rsidDel="00000000" w:rsidR="00000000" w:rsidRPr="00000000">
        <w:rPr>
          <w:b w:val="1"/>
          <w:color w:val="45818e"/>
          <w:sz w:val="24"/>
          <w:szCs w:val="24"/>
          <w:rtl w:val="0"/>
        </w:rPr>
        <w:t xml:space="preserve">VARIANT 1.</w:t>
      </w:r>
    </w:p>
    <w:p w:rsidR="00000000" w:rsidDel="00000000" w:rsidP="00000000" w:rsidRDefault="00000000" w:rsidRPr="00000000" w14:paraId="00000011">
      <w:pPr>
        <w:widowControl w:val="0"/>
        <w:jc w:val="both"/>
        <w:rPr>
          <w:b w:val="1"/>
          <w:color w:val="45818e"/>
          <w:sz w:val="24"/>
          <w:szCs w:val="24"/>
        </w:rPr>
      </w:pPr>
      <w:r w:rsidDel="00000000" w:rsidR="00000000" w:rsidRPr="00000000">
        <w:rPr>
          <w:b w:val="1"/>
          <w:color w:val="45818e"/>
          <w:sz w:val="24"/>
          <w:szCs w:val="24"/>
          <w:rtl w:val="0"/>
        </w:rPr>
        <w:t xml:space="preserve">OTSEÜLEKANDE JÄREL MEENUTA ÕPITUT</w:t>
      </w:r>
    </w:p>
    <w:p w:rsidR="00000000" w:rsidDel="00000000" w:rsidP="00000000" w:rsidRDefault="00000000" w:rsidRPr="00000000" w14:paraId="00000012">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13">
      <w:pPr>
        <w:widowControl w:val="0"/>
        <w:jc w:val="both"/>
        <w:rPr>
          <w:sz w:val="20"/>
          <w:szCs w:val="20"/>
        </w:rPr>
      </w:pPr>
      <w:r w:rsidDel="00000000" w:rsidR="00000000" w:rsidRPr="00000000">
        <w:rPr>
          <w:sz w:val="20"/>
          <w:szCs w:val="20"/>
          <w:rtl w:val="0"/>
        </w:rPr>
        <w:t xml:space="preserve">Pane oma sõnadega kirja, millised terapeudid sulle tänasest tunnist meelde jäid ja millega nad tegelevad. Proovi kirjeldada 2-3 terapeudi tööd.</w:t>
      </w:r>
    </w:p>
    <w:p w:rsidR="00000000" w:rsidDel="00000000" w:rsidP="00000000" w:rsidRDefault="00000000" w:rsidRPr="00000000" w14:paraId="00000014">
      <w:pPr>
        <w:widowControl w:val="0"/>
        <w:jc w:val="both"/>
        <w:rPr>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5715"/>
        <w:tblGridChange w:id="0">
          <w:tblGrid>
            <w:gridCol w:w="3285"/>
            <w:gridCol w:w="5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TERAPEUDI NIMI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MIS TÖÖD TA TEEB?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A">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2B">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2C">
      <w:pPr>
        <w:widowControl w:val="0"/>
        <w:jc w:val="both"/>
        <w:rPr>
          <w:b w:val="1"/>
          <w:color w:val="45818e"/>
          <w:sz w:val="24"/>
          <w:szCs w:val="24"/>
        </w:rPr>
      </w:pPr>
      <w:r w:rsidDel="00000000" w:rsidR="00000000" w:rsidRPr="00000000">
        <w:rPr>
          <w:b w:val="1"/>
          <w:color w:val="45818e"/>
          <w:sz w:val="24"/>
          <w:szCs w:val="24"/>
          <w:rtl w:val="0"/>
        </w:rPr>
        <w:t xml:space="preserve">VARIANT 2.</w:t>
      </w:r>
    </w:p>
    <w:p w:rsidR="00000000" w:rsidDel="00000000" w:rsidP="00000000" w:rsidRDefault="00000000" w:rsidRPr="00000000" w14:paraId="0000002D">
      <w:pPr>
        <w:widowControl w:val="0"/>
        <w:jc w:val="both"/>
        <w:rPr>
          <w:b w:val="1"/>
          <w:color w:val="45818e"/>
          <w:sz w:val="24"/>
          <w:szCs w:val="24"/>
        </w:rPr>
      </w:pPr>
      <w:r w:rsidDel="00000000" w:rsidR="00000000" w:rsidRPr="00000000">
        <w:rPr>
          <w:b w:val="1"/>
          <w:color w:val="45818e"/>
          <w:sz w:val="24"/>
          <w:szCs w:val="24"/>
          <w:rtl w:val="0"/>
        </w:rPr>
        <w:t xml:space="preserve">OTSEÜLEKANDE JÄREL TÄIDA TABEL</w:t>
      </w:r>
    </w:p>
    <w:p w:rsidR="00000000" w:rsidDel="00000000" w:rsidP="00000000" w:rsidRDefault="00000000" w:rsidRPr="00000000" w14:paraId="0000002E">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2F">
      <w:pPr>
        <w:widowControl w:val="0"/>
        <w:spacing w:line="360" w:lineRule="auto"/>
        <w:jc w:val="both"/>
        <w:rPr>
          <w:sz w:val="20"/>
          <w:szCs w:val="20"/>
        </w:rPr>
      </w:pPr>
      <w:r w:rsidDel="00000000" w:rsidR="00000000" w:rsidRPr="00000000">
        <w:rPr>
          <w:sz w:val="20"/>
          <w:szCs w:val="20"/>
          <w:rtl w:val="0"/>
        </w:rPr>
        <w:t xml:space="preserve">Terapeutide üks ülesanne on pakkuda abi, nt anda harjutusi, aga teiseks peavad nad jälgima, et nende töökeskkond on kõigile sobilik, et sinna oleks mugav tulla ja turvaline olla.</w:t>
      </w:r>
    </w:p>
    <w:p w:rsidR="00000000" w:rsidDel="00000000" w:rsidP="00000000" w:rsidRDefault="00000000" w:rsidRPr="00000000" w14:paraId="00000030">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31">
      <w:pPr>
        <w:widowControl w:val="0"/>
        <w:spacing w:line="480" w:lineRule="auto"/>
        <w:jc w:val="both"/>
        <w:rPr>
          <w:sz w:val="20"/>
          <w:szCs w:val="20"/>
        </w:rPr>
      </w:pPr>
      <w:r w:rsidDel="00000000" w:rsidR="00000000" w:rsidRPr="00000000">
        <w:rPr>
          <w:sz w:val="20"/>
          <w:szCs w:val="20"/>
          <w:rtl w:val="0"/>
        </w:rPr>
        <w:t xml:space="preserve">Vaata sina ka oma klassi või kooli ning hinnake ja arutage omavahel selle üle, kui ligipääsetav on see kõigile inimestele, ka näiteks ratastoolis lapsele. Tabeli võid täita individuaalselt, paaris või rühmas.</w:t>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1785"/>
        <w:gridCol w:w="1650"/>
        <w:tblGridChange w:id="0">
          <w:tblGrid>
            <w:gridCol w:w="5580"/>
            <w:gridCol w:w="1785"/>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360" w:lineRule="auto"/>
              <w:jc w:val="both"/>
              <w:rPr>
                <w:sz w:val="20"/>
                <w:szCs w:val="20"/>
              </w:rPr>
            </w:pPr>
            <w:r w:rsidDel="00000000" w:rsidR="00000000" w:rsidRPr="00000000">
              <w:rPr>
                <w:sz w:val="20"/>
                <w:szCs w:val="20"/>
                <w:rtl w:val="0"/>
              </w:rPr>
              <w:t xml:space="preserve">Kas ta saab oma tooliga laua alla sõita?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JAH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jc w:val="both"/>
              <w:rPr>
                <w:sz w:val="20"/>
                <w:szCs w:val="20"/>
              </w:rPr>
            </w:pPr>
            <w:r w:rsidDel="00000000" w:rsidR="00000000" w:rsidRPr="00000000">
              <w:rPr>
                <w:sz w:val="20"/>
                <w:szCs w:val="20"/>
                <w:rtl w:val="0"/>
              </w:rPr>
              <w:t xml:space="preserve">Kas sööklasse või WC-sse on lihtne minna?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3"/>
              </w:numPr>
              <w:spacing w:line="240" w:lineRule="auto"/>
              <w:ind w:left="720" w:hanging="360"/>
              <w:rPr>
                <w:sz w:val="20"/>
                <w:szCs w:val="20"/>
              </w:rPr>
            </w:pPr>
            <w:r w:rsidDel="00000000" w:rsidR="00000000" w:rsidRPr="00000000">
              <w:rPr>
                <w:sz w:val="20"/>
                <w:szCs w:val="20"/>
                <w:rtl w:val="0"/>
              </w:rPr>
              <w:t xml:space="preserve">JAH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
              </w:numPr>
              <w:spacing w:line="240" w:lineRule="auto"/>
              <w:ind w:left="720" w:hanging="360"/>
              <w:rPr>
                <w:sz w:val="20"/>
                <w:szCs w:val="20"/>
              </w:rPr>
            </w:pPr>
            <w:r w:rsidDel="00000000" w:rsidR="00000000" w:rsidRPr="00000000">
              <w:rPr>
                <w:sz w:val="20"/>
                <w:szCs w:val="20"/>
                <w:rtl w:val="0"/>
              </w:rPr>
              <w:t xml:space="preserve">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jc w:val="both"/>
              <w:rPr>
                <w:sz w:val="20"/>
                <w:szCs w:val="20"/>
              </w:rPr>
            </w:pPr>
            <w:r w:rsidDel="00000000" w:rsidR="00000000" w:rsidRPr="00000000">
              <w:rPr>
                <w:sz w:val="20"/>
                <w:szCs w:val="20"/>
                <w:rtl w:val="0"/>
              </w:rPr>
              <w:t xml:space="preserve">Kas ta saab puhvetist süüa võtta?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3"/>
              </w:numPr>
              <w:spacing w:line="240" w:lineRule="auto"/>
              <w:ind w:left="720" w:hanging="360"/>
              <w:rPr>
                <w:sz w:val="20"/>
                <w:szCs w:val="20"/>
              </w:rPr>
            </w:pPr>
            <w:r w:rsidDel="00000000" w:rsidR="00000000" w:rsidRPr="00000000">
              <w:rPr>
                <w:sz w:val="20"/>
                <w:szCs w:val="20"/>
                <w:rtl w:val="0"/>
              </w:rPr>
              <w:t xml:space="preserve">JAH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
              </w:numPr>
              <w:spacing w:line="240" w:lineRule="auto"/>
              <w:ind w:left="720" w:hanging="360"/>
              <w:rPr>
                <w:sz w:val="20"/>
                <w:szCs w:val="20"/>
              </w:rPr>
            </w:pPr>
            <w:r w:rsidDel="00000000" w:rsidR="00000000" w:rsidRPr="00000000">
              <w:rPr>
                <w:sz w:val="20"/>
                <w:szCs w:val="20"/>
                <w:rtl w:val="0"/>
              </w:rPr>
              <w:t xml:space="preserve">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jc w:val="both"/>
              <w:rPr>
                <w:sz w:val="20"/>
                <w:szCs w:val="20"/>
              </w:rPr>
            </w:pPr>
            <w:r w:rsidDel="00000000" w:rsidR="00000000" w:rsidRPr="00000000">
              <w:rPr>
                <w:sz w:val="20"/>
                <w:szCs w:val="20"/>
                <w:rtl w:val="0"/>
              </w:rPr>
              <w:t xml:space="preserve">Kas ta saab erinevate korruste vahel liikuda?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3"/>
              </w:numPr>
              <w:spacing w:line="240" w:lineRule="auto"/>
              <w:ind w:left="720" w:hanging="360"/>
              <w:rPr>
                <w:sz w:val="20"/>
                <w:szCs w:val="20"/>
              </w:rPr>
            </w:pPr>
            <w:r w:rsidDel="00000000" w:rsidR="00000000" w:rsidRPr="00000000">
              <w:rPr>
                <w:sz w:val="20"/>
                <w:szCs w:val="20"/>
                <w:rtl w:val="0"/>
              </w:rPr>
              <w:t xml:space="preserve">JAH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1"/>
              </w:numPr>
              <w:spacing w:line="240" w:lineRule="auto"/>
              <w:ind w:left="720" w:hanging="360"/>
              <w:rPr>
                <w:sz w:val="20"/>
                <w:szCs w:val="20"/>
              </w:rPr>
            </w:pPr>
            <w:r w:rsidDel="00000000" w:rsidR="00000000" w:rsidRPr="00000000">
              <w:rPr>
                <w:sz w:val="20"/>
                <w:szCs w:val="20"/>
                <w:rtl w:val="0"/>
              </w:rPr>
              <w:t xml:space="preserve">EI</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jc w:val="both"/>
              <w:rPr>
                <w:sz w:val="20"/>
                <w:szCs w:val="20"/>
              </w:rPr>
            </w:pPr>
            <w:r w:rsidDel="00000000" w:rsidR="00000000" w:rsidRPr="00000000">
              <w:rPr>
                <w:sz w:val="20"/>
                <w:szCs w:val="20"/>
                <w:rtl w:val="0"/>
              </w:rPr>
              <w:t xml:space="preserve">Kus asuvad lülitid seinal, kas need on kõigile käeulatuses?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jc w:val="both"/>
              <w:rPr>
                <w:sz w:val="20"/>
                <w:szCs w:val="20"/>
              </w:rPr>
            </w:pPr>
            <w:r w:rsidDel="00000000" w:rsidR="00000000" w:rsidRPr="00000000">
              <w:rPr>
                <w:sz w:val="20"/>
                <w:szCs w:val="20"/>
                <w:rtl w:val="0"/>
              </w:rPr>
              <w:t xml:space="preserve">Mida veel avastate? Mis on hästi, mis võiks paremini olla?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720" w:firstLine="0"/>
              <w:rPr>
                <w:sz w:val="20"/>
                <w:szCs w:val="20"/>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jc w:val="both"/>
              <w:rPr>
                <w:sz w:val="20"/>
                <w:szCs w:val="20"/>
              </w:rPr>
            </w:pPr>
            <w:r w:rsidDel="00000000" w:rsidR="00000000" w:rsidRPr="00000000">
              <w:rPr>
                <w:sz w:val="20"/>
                <w:szCs w:val="20"/>
                <w:rtl w:val="0"/>
              </w:rPr>
              <w:t xml:space="preserve">Kas saate oma klassis midagi ise teha, et kõigil seal mõnus keskkond oleks? Mida? Pane mõtted siia alla kirja.</w:t>
            </w:r>
          </w:p>
          <w:p w:rsidR="00000000" w:rsidDel="00000000" w:rsidP="00000000" w:rsidRDefault="00000000" w:rsidRPr="00000000" w14:paraId="0000004B">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4C">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4D">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4E">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line="360" w:lineRule="auto"/>
              <w:jc w:val="both"/>
              <w:rPr>
                <w:sz w:val="20"/>
                <w:szCs w:val="20"/>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