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right="-891.2598425196836"/>
        <w:jc w:val="right"/>
        <w:rPr>
          <w:b w:val="1"/>
        </w:rPr>
      </w:pPr>
      <w:r w:rsidDel="00000000" w:rsidR="00000000" w:rsidRPr="00000000">
        <w:rPr>
          <w:b w:val="1"/>
        </w:rPr>
        <w:drawing>
          <wp:inline distB="114300" distT="114300" distL="114300" distR="114300">
            <wp:extent cx="1098580" cy="5857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98580" cy="5857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rPr>
          <w:b w:val="1"/>
        </w:rPr>
      </w:pPr>
      <w:r w:rsidDel="00000000" w:rsidR="00000000" w:rsidRPr="00000000">
        <w:rPr>
          <w:b w:val="1"/>
          <w:rtl w:val="0"/>
        </w:rPr>
        <w:t xml:space="preserve">E-TUND – KOHTUME ÜHISES VIRTUAALSES KLASSIRUUMIS        </w:t>
      </w:r>
    </w:p>
    <w:p w:rsidR="00000000" w:rsidDel="00000000" w:rsidP="00000000" w:rsidRDefault="00000000" w:rsidRPr="00000000" w14:paraId="00000003">
      <w:pPr>
        <w:widowControl w:val="0"/>
        <w:spacing w:line="240" w:lineRule="auto"/>
        <w:jc w:val="right"/>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4">
      <w:pPr>
        <w:widowControl w:val="0"/>
        <w:spacing w:line="240" w:lineRule="auto"/>
        <w:rPr>
          <w:b w:val="1"/>
          <w:sz w:val="20"/>
          <w:szCs w:val="20"/>
        </w:rPr>
      </w:pPr>
      <w:r w:rsidDel="00000000" w:rsidR="00000000" w:rsidRPr="00000000">
        <w:rPr>
          <w:b w:val="1"/>
          <w:sz w:val="20"/>
          <w:szCs w:val="20"/>
          <w:rtl w:val="0"/>
        </w:rPr>
        <w:t xml:space="preserve">TUNNIKAVA #375</w:t>
      </w:r>
    </w:p>
    <w:p w:rsidR="00000000" w:rsidDel="00000000" w:rsidP="00000000" w:rsidRDefault="00000000" w:rsidRPr="00000000" w14:paraId="00000005">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6">
      <w:pPr>
        <w:widowControl w:val="0"/>
        <w:spacing w:line="240" w:lineRule="auto"/>
        <w:rPr>
          <w:b w:val="1"/>
          <w:sz w:val="20"/>
          <w:szCs w:val="20"/>
        </w:rPr>
      </w:pPr>
      <w:r w:rsidDel="00000000" w:rsidR="00000000" w:rsidRPr="00000000">
        <w:rPr>
          <w:rtl w:val="0"/>
        </w:rPr>
      </w:r>
    </w:p>
    <w:tbl>
      <w:tblPr>
        <w:tblStyle w:val="Table1"/>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5"/>
        <w:gridCol w:w="8070"/>
        <w:tblGridChange w:id="0">
          <w:tblGrid>
            <w:gridCol w:w="1785"/>
            <w:gridCol w:w="8070"/>
          </w:tblGrid>
        </w:tblGridChange>
      </w:tblGrid>
      <w:tr>
        <w:trPr>
          <w:cantSplit w:val="0"/>
          <w:trHeight w:val="405" w:hRule="atLeast"/>
          <w:tblHeader w:val="0"/>
        </w:trPr>
        <w:tc>
          <w:tcPr/>
          <w:p w:rsidR="00000000" w:rsidDel="00000000" w:rsidP="00000000" w:rsidRDefault="00000000" w:rsidRPr="00000000" w14:paraId="00000007">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teema:</w:t>
            </w:r>
          </w:p>
        </w:tc>
        <w:tc>
          <w:tcPr/>
          <w:p w:rsidR="00000000" w:rsidDel="00000000" w:rsidP="00000000" w:rsidRDefault="00000000" w:rsidRPr="00000000" w14:paraId="00000008">
            <w:pPr>
              <w:widowControl w:val="0"/>
              <w:spacing w:line="276" w:lineRule="auto"/>
              <w:rPr>
                <w:b w:val="1"/>
                <w:sz w:val="2"/>
                <w:szCs w:val="2"/>
                <w:highlight w:val="white"/>
              </w:rPr>
            </w:pPr>
            <w:bookmarkStart w:colFirst="0" w:colLast="0" w:name="_gjdgxs" w:id="0"/>
            <w:bookmarkEnd w:id="0"/>
            <w:r w:rsidDel="00000000" w:rsidR="00000000" w:rsidRPr="00000000">
              <w:rPr>
                <w:b w:val="1"/>
                <w:sz w:val="20"/>
                <w:szCs w:val="20"/>
                <w:highlight w:val="white"/>
                <w:rtl w:val="0"/>
              </w:rPr>
              <w:t xml:space="preserve">Kas toit saab meid õnnelikuks teha?</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09">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Külalisõpetaja:</w:t>
            </w:r>
          </w:p>
        </w:tc>
        <w:tc>
          <w:tcPr/>
          <w:p w:rsidR="00000000" w:rsidDel="00000000" w:rsidP="00000000" w:rsidRDefault="00000000" w:rsidRPr="00000000" w14:paraId="0000000A">
            <w:pPr>
              <w:spacing w:line="240" w:lineRule="auto"/>
              <w:rPr>
                <w:sz w:val="20"/>
                <w:szCs w:val="20"/>
              </w:rPr>
            </w:pPr>
            <w:r w:rsidDel="00000000" w:rsidR="00000000" w:rsidRPr="00000000">
              <w:rPr>
                <w:color w:val="1d2129"/>
                <w:sz w:val="20"/>
                <w:szCs w:val="20"/>
                <w:highlight w:val="white"/>
                <w:rtl w:val="0"/>
              </w:rPr>
              <w:t xml:space="preserve">Toitumisnõustaja</w:t>
            </w:r>
            <w:r w:rsidDel="00000000" w:rsidR="00000000" w:rsidRPr="00000000">
              <w:rPr>
                <w:b w:val="1"/>
                <w:color w:val="1d2129"/>
                <w:sz w:val="20"/>
                <w:szCs w:val="20"/>
                <w:highlight w:val="white"/>
                <w:rtl w:val="0"/>
              </w:rPr>
              <w:t xml:space="preserve"> Katri Merisalu</w:t>
            </w:r>
            <w:r w:rsidDel="00000000" w:rsidR="00000000" w:rsidRPr="00000000">
              <w:rPr>
                <w:rtl w:val="0"/>
              </w:rPr>
            </w:r>
          </w:p>
        </w:tc>
      </w:tr>
      <w:tr>
        <w:trPr>
          <w:cantSplit w:val="0"/>
          <w:tblHeader w:val="0"/>
        </w:trPr>
        <w:tc>
          <w:tcPr/>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Õpilased:</w:t>
            </w:r>
          </w:p>
        </w:tc>
        <w:tc>
          <w:tcPr/>
          <w:p w:rsidR="00000000" w:rsidDel="00000000" w:rsidP="00000000" w:rsidRDefault="00000000" w:rsidRPr="00000000" w14:paraId="0000000C">
            <w:pPr>
              <w:widowControl w:val="0"/>
              <w:spacing w:line="276" w:lineRule="auto"/>
              <w:rPr>
                <w:sz w:val="20"/>
                <w:szCs w:val="20"/>
              </w:rPr>
            </w:pPr>
            <w:r w:rsidDel="00000000" w:rsidR="00000000" w:rsidRPr="00000000">
              <w:rPr>
                <w:sz w:val="20"/>
                <w:szCs w:val="20"/>
                <w:rtl w:val="0"/>
              </w:rPr>
              <w:t xml:space="preserve">4</w:t>
            </w:r>
            <w:r w:rsidDel="00000000" w:rsidR="00000000" w:rsidRPr="00000000">
              <w:rPr>
                <w:sz w:val="20"/>
                <w:szCs w:val="20"/>
                <w:rtl w:val="0"/>
              </w:rPr>
              <w:t xml:space="preserve">.–6. klass</w:t>
            </w:r>
          </w:p>
        </w:tc>
      </w:tr>
      <w:tr>
        <w:trPr>
          <w:cantSplit w:val="0"/>
          <w:trHeight w:val="300" w:hRule="atLeast"/>
          <w:tblHeader w:val="0"/>
        </w:trPr>
        <w:tc>
          <w:tcPr/>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rPr>
                <w:sz w:val="20"/>
                <w:szCs w:val="20"/>
              </w:rPr>
            </w:pPr>
            <w:r w:rsidDel="00000000" w:rsidR="00000000" w:rsidRPr="00000000">
              <w:rPr>
                <w:sz w:val="20"/>
                <w:szCs w:val="20"/>
                <w:rtl w:val="0"/>
              </w:rPr>
              <w:t xml:space="preserve">Õpilane teab seoseid toidu ja emotsioonide vahel ning oskab teadlikumalt oma toitumisse suhtuda.</w:t>
            </w:r>
            <w:r w:rsidDel="00000000" w:rsidR="00000000" w:rsidRPr="00000000">
              <w:rPr>
                <w:rtl w:val="0"/>
              </w:rPr>
            </w:r>
          </w:p>
        </w:tc>
      </w:tr>
      <w:tr>
        <w:trPr>
          <w:cantSplit w:val="0"/>
          <w:tblHeader w:val="0"/>
        </w:trPr>
        <w:tc>
          <w:tcPr/>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Seos RÕK-iga:</w:t>
            </w:r>
          </w:p>
        </w:tc>
        <w:tc>
          <w:tcPr/>
          <w:p w:rsidR="00000000" w:rsidDel="00000000" w:rsidP="00000000" w:rsidRDefault="00000000" w:rsidRPr="00000000" w14:paraId="00000010">
            <w:pPr>
              <w:widowControl w:val="0"/>
              <w:spacing w:line="240" w:lineRule="auto"/>
              <w:rPr>
                <w:sz w:val="18"/>
                <w:szCs w:val="18"/>
              </w:rPr>
            </w:pPr>
            <w:r w:rsidDel="00000000" w:rsidR="00000000" w:rsidRPr="00000000">
              <w:rPr>
                <w:sz w:val="20"/>
                <w:szCs w:val="20"/>
                <w:highlight w:val="white"/>
                <w:rtl w:val="0"/>
              </w:rPr>
              <w:t xml:space="preserve">vaimne ja füüsiline tervis ning ohutus</w:t>
            </w:r>
            <w:r w:rsidDel="00000000" w:rsidR="00000000" w:rsidRPr="00000000">
              <w:rPr>
                <w:rtl w:val="0"/>
              </w:rPr>
            </w:r>
          </w:p>
        </w:tc>
      </w:tr>
      <w:tr>
        <w:trPr>
          <w:cantSplit w:val="0"/>
          <w:tblHeader w:val="0"/>
        </w:trPr>
        <w:tc>
          <w:tcPr/>
          <w:p w:rsidR="00000000" w:rsidDel="00000000" w:rsidP="00000000" w:rsidRDefault="00000000" w:rsidRPr="00000000" w14:paraId="00000011">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45-minutilise tunni ülesehitus:</w:t>
            </w:r>
          </w:p>
        </w:tc>
        <w:tc>
          <w:tcPr/>
          <w:p w:rsidR="00000000" w:rsidDel="00000000" w:rsidP="00000000" w:rsidRDefault="00000000" w:rsidRPr="00000000" w14:paraId="00000012">
            <w:pPr>
              <w:widowControl w:val="0"/>
              <w:spacing w:line="276" w:lineRule="auto"/>
              <w:rPr>
                <w:b w:val="1"/>
                <w:sz w:val="20"/>
                <w:szCs w:val="20"/>
              </w:rPr>
            </w:pPr>
            <w:r w:rsidDel="00000000" w:rsidR="00000000" w:rsidRPr="00000000">
              <w:rPr>
                <w:rtl w:val="0"/>
              </w:rPr>
            </w:r>
          </w:p>
          <w:tbl>
            <w:tblPr>
              <w:tblStyle w:val="Table2"/>
              <w:tblW w:w="7870.00000000000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3.333333333334"/>
              <w:gridCol w:w="2623.333333333334"/>
              <w:gridCol w:w="2623.333333333334"/>
              <w:tblGridChange w:id="0">
                <w:tblGrid>
                  <w:gridCol w:w="2623.333333333334"/>
                  <w:gridCol w:w="2623.333333333334"/>
                  <w:gridCol w:w="2623.333333333334"/>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b w:val="1"/>
                      <w:sz w:val="20"/>
                      <w:szCs w:val="20"/>
                    </w:rPr>
                  </w:pPr>
                  <w:r w:rsidDel="00000000" w:rsidR="00000000" w:rsidRPr="00000000">
                    <w:rPr>
                      <w:b w:val="1"/>
                      <w:sz w:val="20"/>
                      <w:szCs w:val="20"/>
                      <w:rtl w:val="0"/>
                    </w:rPr>
                    <w:t xml:space="preserve">5 min</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sz w:val="20"/>
                      <w:szCs w:val="20"/>
                    </w:rPr>
                  </w:pPr>
                  <w:r w:rsidDel="00000000" w:rsidR="00000000" w:rsidRPr="00000000">
                    <w:rPr>
                      <w:b w:val="1"/>
                      <w:sz w:val="20"/>
                      <w:szCs w:val="20"/>
                      <w:rtl w:val="0"/>
                    </w:rPr>
                    <w:t xml:space="preserve">17 + 5 min </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b w:val="1"/>
                      <w:sz w:val="20"/>
                      <w:szCs w:val="20"/>
                    </w:rPr>
                  </w:pPr>
                  <w:r w:rsidDel="00000000" w:rsidR="00000000" w:rsidRPr="00000000">
                    <w:rPr>
                      <w:b w:val="1"/>
                      <w:sz w:val="20"/>
                      <w:szCs w:val="20"/>
                      <w:rtl w:val="0"/>
                    </w:rPr>
                    <w:t xml:space="preserve">17 min</w:t>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sz w:val="20"/>
                      <w:szCs w:val="20"/>
                    </w:rPr>
                  </w:pPr>
                  <w:r w:rsidDel="00000000" w:rsidR="00000000" w:rsidRPr="00000000">
                    <w:rPr>
                      <w:sz w:val="20"/>
                      <w:szCs w:val="20"/>
                      <w:rtl w:val="0"/>
                    </w:rPr>
                    <w:t xml:space="preserve">ettevalmistus ja hääletus</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sz w:val="20"/>
                      <w:szCs w:val="20"/>
                    </w:rPr>
                  </w:pPr>
                  <w:r w:rsidDel="00000000" w:rsidR="00000000" w:rsidRPr="00000000">
                    <w:rPr>
                      <w:sz w:val="20"/>
                      <w:szCs w:val="20"/>
                      <w:rtl w:val="0"/>
                    </w:rPr>
                    <w:t xml:space="preserve">ülekanne + küsimused ja vastused külalisõpetajaga</w:t>
                  </w: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b w:val="1"/>
                      <w:sz w:val="20"/>
                      <w:szCs w:val="20"/>
                    </w:rPr>
                  </w:pPr>
                  <w:r w:rsidDel="00000000" w:rsidR="00000000" w:rsidRPr="00000000">
                    <w:rPr>
                      <w:sz w:val="20"/>
                      <w:szCs w:val="20"/>
                      <w:rtl w:val="0"/>
                    </w:rPr>
                    <w:t xml:space="preserve">õpilaste iseseisev töö klassis</w:t>
                  </w:r>
                  <w:r w:rsidDel="00000000" w:rsidR="00000000" w:rsidRPr="00000000">
                    <w:rPr>
                      <w:rtl w:val="0"/>
                    </w:rPr>
                  </w:r>
                </w:p>
              </w:tc>
            </w:tr>
          </w:tbl>
          <w:p w:rsidR="00000000" w:rsidDel="00000000" w:rsidP="00000000" w:rsidRDefault="00000000" w:rsidRPr="00000000" w14:paraId="00000019">
            <w:pPr>
              <w:widowControl w:val="0"/>
              <w:spacing w:line="276" w:lineRule="auto"/>
              <w:rPr>
                <w:b w:val="1"/>
                <w:sz w:val="20"/>
                <w:szCs w:val="20"/>
              </w:rPr>
            </w:pPr>
            <w:r w:rsidDel="00000000" w:rsidR="00000000" w:rsidRPr="00000000">
              <w:rPr>
                <w:sz w:val="20"/>
                <w:szCs w:val="20"/>
                <w:rtl w:val="0"/>
              </w:rPr>
              <w:t xml:space="preserve">            </w:t>
            </w:r>
            <w:r w:rsidDel="00000000" w:rsidR="00000000" w:rsidRPr="00000000">
              <w:rPr>
                <w:rtl w:val="0"/>
              </w:rPr>
            </w:r>
          </w:p>
        </w:tc>
      </w:tr>
      <w:tr>
        <w:trPr>
          <w:cantSplit w:val="0"/>
          <w:trHeight w:val="2205" w:hRule="atLeast"/>
          <w:tblHeader w:val="0"/>
        </w:trPr>
        <w:tc>
          <w:tcPr/>
          <w:p w:rsidR="00000000" w:rsidDel="00000000" w:rsidP="00000000" w:rsidRDefault="00000000" w:rsidRPr="00000000" w14:paraId="0000001A">
            <w:pPr>
              <w:widowControl w:val="0"/>
              <w:spacing w:line="276" w:lineRule="auto"/>
              <w:rPr>
                <w:b w:val="1"/>
                <w:sz w:val="20"/>
                <w:szCs w:val="20"/>
              </w:rPr>
            </w:pPr>
            <w:r w:rsidDel="00000000" w:rsidR="00000000" w:rsidRPr="00000000">
              <w:rPr>
                <w:b w:val="1"/>
                <w:sz w:val="20"/>
                <w:szCs w:val="20"/>
                <w:rtl w:val="0"/>
              </w:rPr>
              <w:t xml:space="preserve">Tunni ettevalmistus</w:t>
            </w:r>
          </w:p>
          <w:p w:rsidR="00000000" w:rsidDel="00000000" w:rsidP="00000000" w:rsidRDefault="00000000" w:rsidRPr="00000000" w14:paraId="0000001B">
            <w:pPr>
              <w:widowControl w:val="0"/>
              <w:spacing w:line="276" w:lineRule="auto"/>
              <w:rPr>
                <w:b w:val="1"/>
                <w:sz w:val="20"/>
                <w:szCs w:val="20"/>
              </w:rPr>
            </w:pPr>
            <w:r w:rsidDel="00000000" w:rsidR="00000000" w:rsidRPr="00000000">
              <w:rPr>
                <w:b w:val="1"/>
                <w:sz w:val="20"/>
                <w:szCs w:val="20"/>
                <w:rtl w:val="0"/>
              </w:rPr>
              <w:t xml:space="preserve">õpetajatele ja õpilastele:</w:t>
            </w:r>
          </w:p>
        </w:tc>
        <w:tc>
          <w:tcPr/>
          <w:p w:rsidR="00000000" w:rsidDel="00000000" w:rsidP="00000000" w:rsidRDefault="00000000" w:rsidRPr="00000000" w14:paraId="0000001C">
            <w:pPr>
              <w:widowControl w:val="0"/>
              <w:spacing w:line="276" w:lineRule="auto"/>
              <w:rPr>
                <w:sz w:val="20"/>
                <w:szCs w:val="20"/>
              </w:rPr>
            </w:pPr>
            <w:r w:rsidDel="00000000" w:rsidR="00000000" w:rsidRPr="00000000">
              <w:rPr>
                <w:b w:val="1"/>
                <w:sz w:val="20"/>
                <w:szCs w:val="20"/>
                <w:rtl w:val="0"/>
              </w:rPr>
              <w:t xml:space="preserve">Vajalikud vahendid video vaatamiseks:</w:t>
            </w:r>
            <w:r w:rsidDel="00000000" w:rsidR="00000000" w:rsidRPr="00000000">
              <w:rPr>
                <w:sz w:val="20"/>
                <w:szCs w:val="20"/>
                <w:rtl w:val="0"/>
              </w:rPr>
              <w:t xml:space="preserve"> arvuti, internetiühendus, kõlarid, projektor. </w:t>
            </w:r>
          </w:p>
          <w:p w:rsidR="00000000" w:rsidDel="00000000" w:rsidP="00000000" w:rsidRDefault="00000000" w:rsidRPr="00000000" w14:paraId="0000001D">
            <w:pPr>
              <w:widowControl w:val="0"/>
              <w:numPr>
                <w:ilvl w:val="0"/>
                <w:numId w:val="4"/>
              </w:numPr>
              <w:spacing w:line="276" w:lineRule="auto"/>
              <w:ind w:left="566.9291338582675" w:hanging="360"/>
              <w:rPr>
                <w:sz w:val="20"/>
                <w:szCs w:val="20"/>
              </w:rPr>
            </w:pPr>
            <w:r w:rsidDel="00000000" w:rsidR="00000000" w:rsidRPr="00000000">
              <w:rPr>
                <w:sz w:val="20"/>
                <w:szCs w:val="20"/>
                <w:rtl w:val="0"/>
              </w:rPr>
              <w:t xml:space="preserve">Palun avage arvuti, projektor ja e-tunni YouTube'i link.</w:t>
            </w:r>
          </w:p>
          <w:p w:rsidR="00000000" w:rsidDel="00000000" w:rsidP="00000000" w:rsidRDefault="00000000" w:rsidRPr="00000000" w14:paraId="0000001E">
            <w:pPr>
              <w:widowControl w:val="0"/>
              <w:numPr>
                <w:ilvl w:val="0"/>
                <w:numId w:val="4"/>
              </w:numPr>
              <w:spacing w:line="276" w:lineRule="auto"/>
              <w:ind w:left="566.9291338582675" w:hanging="360"/>
              <w:rPr>
                <w:sz w:val="20"/>
                <w:szCs w:val="20"/>
              </w:rPr>
            </w:pPr>
            <w:r w:rsidDel="00000000" w:rsidR="00000000" w:rsidRPr="00000000">
              <w:rPr>
                <w:sz w:val="20"/>
                <w:szCs w:val="20"/>
                <w:rtl w:val="0"/>
              </w:rPr>
              <w:t xml:space="preserve">Logige võimalusel sisse YouTube'i keskkonda, et saaksite anda märku oma klassi liitumisest tunniga ja edastada õpilaste küsimusi.</w:t>
            </w:r>
          </w:p>
          <w:p w:rsidR="00000000" w:rsidDel="00000000" w:rsidP="00000000" w:rsidRDefault="00000000" w:rsidRPr="00000000" w14:paraId="0000001F">
            <w:pPr>
              <w:widowControl w:val="0"/>
              <w:numPr>
                <w:ilvl w:val="0"/>
                <w:numId w:val="4"/>
              </w:numPr>
              <w:spacing w:line="276" w:lineRule="auto"/>
              <w:ind w:left="566.9291338582675" w:hanging="360"/>
              <w:rPr>
                <w:sz w:val="20"/>
                <w:szCs w:val="20"/>
              </w:rPr>
            </w:pPr>
            <w:r w:rsidDel="00000000" w:rsidR="00000000" w:rsidRPr="00000000">
              <w:rPr>
                <w:sz w:val="20"/>
                <w:szCs w:val="20"/>
                <w:rtl w:val="0"/>
              </w:rPr>
              <w:t xml:space="preserve">Kontrollige kõlareid, et heli oleks kosta kogu klassiruumis.</w:t>
            </w:r>
          </w:p>
          <w:p w:rsidR="00000000" w:rsidDel="00000000" w:rsidP="00000000" w:rsidRDefault="00000000" w:rsidRPr="00000000" w14:paraId="00000020">
            <w:pPr>
              <w:widowControl w:val="0"/>
              <w:spacing w:line="276" w:lineRule="auto"/>
              <w:rPr>
                <w:sz w:val="20"/>
                <w:szCs w:val="20"/>
              </w:rPr>
            </w:pPr>
            <w:r w:rsidDel="00000000" w:rsidR="00000000" w:rsidRPr="00000000">
              <w:rPr>
                <w:b w:val="1"/>
                <w:sz w:val="20"/>
                <w:szCs w:val="20"/>
                <w:rtl w:val="0"/>
              </w:rPr>
              <w:t xml:space="preserve">ETTEVALMISTUS E-TUNNIKS</w:t>
            </w:r>
            <w:r w:rsidDel="00000000" w:rsidR="00000000" w:rsidRPr="00000000">
              <w:rPr>
                <w:rtl w:val="0"/>
              </w:rPr>
            </w:r>
          </w:p>
          <w:p w:rsidR="00000000" w:rsidDel="00000000" w:rsidP="00000000" w:rsidRDefault="00000000" w:rsidRPr="00000000" w14:paraId="00000021">
            <w:pPr>
              <w:widowControl w:val="0"/>
              <w:numPr>
                <w:ilvl w:val="0"/>
                <w:numId w:val="3"/>
              </w:numPr>
              <w:spacing w:line="276" w:lineRule="auto"/>
              <w:ind w:left="566.9291338582675" w:hanging="360"/>
              <w:jc w:val="both"/>
              <w:rPr>
                <w:sz w:val="20"/>
                <w:szCs w:val="20"/>
              </w:rPr>
            </w:pPr>
            <w:r w:rsidDel="00000000" w:rsidR="00000000" w:rsidRPr="00000000">
              <w:rPr>
                <w:sz w:val="20"/>
                <w:szCs w:val="20"/>
                <w:rtl w:val="0"/>
              </w:rPr>
              <w:t xml:space="preserve">Tutvuge õpilaste</w:t>
            </w:r>
            <w:r w:rsidDel="00000000" w:rsidR="00000000" w:rsidRPr="00000000">
              <w:rPr>
                <w:b w:val="1"/>
                <w:sz w:val="20"/>
                <w:szCs w:val="20"/>
                <w:rtl w:val="0"/>
              </w:rPr>
              <w:t xml:space="preserve"> töölehega</w:t>
            </w:r>
            <w:r w:rsidDel="00000000" w:rsidR="00000000" w:rsidRPr="00000000">
              <w:rPr>
                <w:sz w:val="20"/>
                <w:szCs w:val="20"/>
                <w:rtl w:val="0"/>
              </w:rPr>
              <w:t xml:space="preserve">. Printige ja jagage see õpilastele. Häälestus- ja jätkuülesanne on olemas ka eraldi failidena, kui soovite töölehe asemel hoopis neid kasutada.</w:t>
            </w:r>
          </w:p>
        </w:tc>
      </w:tr>
      <w:tr>
        <w:trPr>
          <w:cantSplit w:val="0"/>
          <w:trHeight w:val="1289.9023437499998" w:hRule="atLeast"/>
          <w:tblHeader w:val="0"/>
        </w:trPr>
        <w:tc>
          <w:tcPr/>
          <w:p w:rsidR="00000000" w:rsidDel="00000000" w:rsidP="00000000" w:rsidRDefault="00000000" w:rsidRPr="00000000" w14:paraId="00000022">
            <w:pPr>
              <w:widowControl w:val="0"/>
              <w:spacing w:line="276" w:lineRule="auto"/>
              <w:rPr>
                <w:b w:val="1"/>
                <w:sz w:val="20"/>
                <w:szCs w:val="20"/>
              </w:rPr>
            </w:pPr>
            <w:r w:rsidDel="00000000" w:rsidR="00000000" w:rsidRPr="00000000">
              <w:rPr>
                <w:b w:val="1"/>
                <w:sz w:val="20"/>
                <w:szCs w:val="20"/>
                <w:rtl w:val="0"/>
              </w:rPr>
              <w:t xml:space="preserve">Tunni teema taust:</w:t>
            </w:r>
          </w:p>
        </w:tc>
        <w:tc>
          <w:tcPr/>
          <w:p w:rsidR="00000000" w:rsidDel="00000000" w:rsidP="00000000" w:rsidRDefault="00000000" w:rsidRPr="00000000" w14:paraId="00000023">
            <w:pPr>
              <w:widowControl w:val="0"/>
              <w:jc w:val="both"/>
              <w:rPr>
                <w:sz w:val="20"/>
                <w:szCs w:val="20"/>
              </w:rPr>
            </w:pPr>
            <w:r w:rsidDel="00000000" w:rsidR="00000000" w:rsidRPr="00000000">
              <w:rPr>
                <w:sz w:val="20"/>
                <w:szCs w:val="20"/>
                <w:rtl w:val="0"/>
              </w:rPr>
              <w:t xml:space="preserve">Kui tuju on nukker, on sellega toimetulekuks erinevaid viise. Näiteks võib kuulata muusikat, rääkida sõbraga või patja togida. Mis ei pruugi aga halva tuju korral parim abimees olla, on end toiduga lohutada. Sellest, kas ja kuidas on toit ja emotsioonid omavahel seotud, räägib toitumisnõustaja Katri Merisalu ning annab nippe, kuidas oma tunnetest teadlikum olla.</w:t>
            </w:r>
            <w:r w:rsidDel="00000000" w:rsidR="00000000" w:rsidRPr="00000000">
              <w:rPr>
                <w:sz w:val="20"/>
                <w:szCs w:val="20"/>
                <w:rtl w:val="0"/>
              </w:rPr>
              <w:t xml:space="preserve"> E-tund valmib koostöös Rimi Eestiga.</w:t>
            </w:r>
          </w:p>
        </w:tc>
      </w:tr>
    </w:tbl>
    <w:p w:rsidR="00000000" w:rsidDel="00000000" w:rsidP="00000000" w:rsidRDefault="00000000" w:rsidRPr="00000000" w14:paraId="00000024">
      <w:pPr>
        <w:widowControl w:val="0"/>
        <w:spacing w:line="276" w:lineRule="auto"/>
        <w:jc w:val="both"/>
        <w:rPr>
          <w:b w:val="1"/>
          <w:sz w:val="20"/>
          <w:szCs w:val="20"/>
        </w:rPr>
      </w:pPr>
      <w:r w:rsidDel="00000000" w:rsidR="00000000" w:rsidRPr="00000000">
        <w:rPr>
          <w:rtl w:val="0"/>
        </w:rPr>
      </w:r>
    </w:p>
    <w:tbl>
      <w:tblPr>
        <w:tblStyle w:val="Table3"/>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8085"/>
        <w:tblGridChange w:id="0">
          <w:tblGrid>
            <w:gridCol w:w="1770"/>
            <w:gridCol w:w="8085"/>
          </w:tblGrid>
        </w:tblGridChange>
      </w:tblGrid>
      <w:tr>
        <w:trPr>
          <w:cantSplit w:val="0"/>
          <w:tblHeader w:val="0"/>
        </w:trPr>
        <w:tc>
          <w:tcPr/>
          <w:p w:rsidR="00000000" w:rsidDel="00000000" w:rsidP="00000000" w:rsidRDefault="00000000" w:rsidRPr="00000000" w14:paraId="00000025">
            <w:pPr>
              <w:widowControl w:val="0"/>
              <w:spacing w:line="276" w:lineRule="auto"/>
              <w:jc w:val="both"/>
              <w:rPr>
                <w:b w:val="1"/>
                <w:sz w:val="20"/>
                <w:szCs w:val="20"/>
              </w:rPr>
            </w:pPr>
            <w:r w:rsidDel="00000000" w:rsidR="00000000" w:rsidRPr="00000000">
              <w:rPr>
                <w:b w:val="1"/>
                <w:sz w:val="20"/>
                <w:szCs w:val="20"/>
                <w:rtl w:val="0"/>
              </w:rPr>
              <w:t xml:space="preserve">Häälestus ja ülesanne video ajaks</w:t>
            </w:r>
          </w:p>
          <w:p w:rsidR="00000000" w:rsidDel="00000000" w:rsidP="00000000" w:rsidRDefault="00000000" w:rsidRPr="00000000" w14:paraId="00000026">
            <w:pPr>
              <w:widowControl w:val="0"/>
              <w:spacing w:line="276" w:lineRule="auto"/>
              <w:jc w:val="both"/>
              <w:rPr>
                <w:sz w:val="20"/>
                <w:szCs w:val="20"/>
              </w:rPr>
            </w:pPr>
            <w:r w:rsidDel="00000000" w:rsidR="00000000" w:rsidRPr="00000000">
              <w:rPr>
                <w:sz w:val="20"/>
                <w:szCs w:val="20"/>
                <w:rtl w:val="0"/>
              </w:rPr>
              <w:t xml:space="preserve">5 min</w:t>
            </w:r>
          </w:p>
        </w:tc>
        <w:tc>
          <w:tcPr/>
          <w:p w:rsidR="00000000" w:rsidDel="00000000" w:rsidP="00000000" w:rsidRDefault="00000000" w:rsidRPr="00000000" w14:paraId="00000027">
            <w:pPr>
              <w:widowControl w:val="0"/>
              <w:spacing w:line="276" w:lineRule="auto"/>
              <w:jc w:val="both"/>
              <w:rPr>
                <w:b w:val="1"/>
                <w:sz w:val="20"/>
                <w:szCs w:val="20"/>
              </w:rPr>
            </w:pPr>
            <w:r w:rsidDel="00000000" w:rsidR="00000000" w:rsidRPr="00000000">
              <w:rPr>
                <w:b w:val="1"/>
                <w:sz w:val="20"/>
                <w:szCs w:val="20"/>
                <w:rtl w:val="0"/>
              </w:rPr>
              <w:t xml:space="preserve">HÄÄLESTUS 5 min</w:t>
            </w:r>
          </w:p>
          <w:p w:rsidR="00000000" w:rsidDel="00000000" w:rsidP="00000000" w:rsidRDefault="00000000" w:rsidRPr="00000000" w14:paraId="00000028">
            <w:pPr>
              <w:widowControl w:val="0"/>
              <w:spacing w:line="276" w:lineRule="auto"/>
              <w:jc w:val="both"/>
              <w:rPr>
                <w:sz w:val="20"/>
                <w:szCs w:val="20"/>
                <w:highlight w:val="white"/>
              </w:rPr>
            </w:pPr>
            <w:r w:rsidDel="00000000" w:rsidR="00000000" w:rsidRPr="00000000">
              <w:rPr>
                <w:sz w:val="20"/>
                <w:szCs w:val="20"/>
                <w:highlight w:val="white"/>
                <w:rtl w:val="0"/>
              </w:rPr>
              <w:t xml:space="preserve">Paluge õpilastel täita esimene harjutus töölehelt (“Mina täna”). Ülesanne on tunnetada enda keha, mõelda, kas kehas on kuskil pinged, valud ja häälestada end tunni jaoks.</w:t>
            </w:r>
          </w:p>
          <w:p w:rsidR="00000000" w:rsidDel="00000000" w:rsidP="00000000" w:rsidRDefault="00000000" w:rsidRPr="00000000" w14:paraId="00000029">
            <w:pPr>
              <w:widowControl w:val="0"/>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02A">
            <w:pPr>
              <w:widowControl w:val="0"/>
              <w:spacing w:line="276" w:lineRule="auto"/>
              <w:jc w:val="both"/>
              <w:rPr>
                <w:sz w:val="20"/>
                <w:szCs w:val="20"/>
              </w:rPr>
            </w:pPr>
            <w:r w:rsidDel="00000000" w:rsidR="00000000" w:rsidRPr="00000000">
              <w:rPr>
                <w:b w:val="1"/>
                <w:sz w:val="20"/>
                <w:szCs w:val="20"/>
                <w:rtl w:val="0"/>
              </w:rPr>
              <w:t xml:space="preserve">ÜLESANNE VIDEO VAATAMISE AJAKS</w:t>
            </w:r>
            <w:r w:rsidDel="00000000" w:rsidR="00000000" w:rsidRPr="00000000">
              <w:rPr>
                <w:rtl w:val="0"/>
              </w:rPr>
            </w:r>
          </w:p>
          <w:p w:rsidR="00000000" w:rsidDel="00000000" w:rsidP="00000000" w:rsidRDefault="00000000" w:rsidRPr="00000000" w14:paraId="0000002B">
            <w:pPr>
              <w:widowControl w:val="0"/>
              <w:spacing w:line="276" w:lineRule="auto"/>
              <w:jc w:val="both"/>
              <w:rPr>
                <w:sz w:val="20"/>
                <w:szCs w:val="20"/>
              </w:rPr>
            </w:pPr>
            <w:r w:rsidDel="00000000" w:rsidR="00000000" w:rsidRPr="00000000">
              <w:rPr>
                <w:sz w:val="20"/>
                <w:szCs w:val="20"/>
                <w:rtl w:val="0"/>
              </w:rPr>
              <w:t xml:space="preserve">Paluge õpilastel üles märkida küsimused, mis ülekande vaatamise ajal tekkisid, ning need teile edastada. Õpilaste küsimused edastage YouTube’i vestlusse teie ise või paluge seda teha õpilastel. Kui õpilased vaatavad e-tundi üksinda, palun rõhutage neile, et sobimatuid kommentaare ei tohi kirjutada.</w:t>
            </w:r>
          </w:p>
        </w:tc>
      </w:tr>
      <w:tr>
        <w:trPr>
          <w:cantSplit w:val="0"/>
          <w:tblHeader w:val="0"/>
        </w:trPr>
        <w:tc>
          <w:tcPr/>
          <w:p w:rsidR="00000000" w:rsidDel="00000000" w:rsidP="00000000" w:rsidRDefault="00000000" w:rsidRPr="00000000" w14:paraId="0000002C">
            <w:pPr>
              <w:widowControl w:val="0"/>
              <w:spacing w:line="276" w:lineRule="auto"/>
              <w:rPr>
                <w:b w:val="1"/>
                <w:sz w:val="20"/>
                <w:szCs w:val="20"/>
              </w:rPr>
            </w:pPr>
            <w:r w:rsidDel="00000000" w:rsidR="00000000" w:rsidRPr="00000000">
              <w:rPr>
                <w:b w:val="1"/>
                <w:sz w:val="20"/>
                <w:szCs w:val="20"/>
                <w:rtl w:val="0"/>
              </w:rPr>
              <w:t xml:space="preserve">Otseülekande  vaatamine ja küsimuste esitamine</w:t>
            </w:r>
          </w:p>
          <w:p w:rsidR="00000000" w:rsidDel="00000000" w:rsidP="00000000" w:rsidRDefault="00000000" w:rsidRPr="00000000" w14:paraId="0000002D">
            <w:pPr>
              <w:widowControl w:val="0"/>
              <w:spacing w:line="276" w:lineRule="auto"/>
              <w:jc w:val="both"/>
              <w:rPr>
                <w:sz w:val="20"/>
                <w:szCs w:val="20"/>
              </w:rPr>
            </w:pPr>
            <w:r w:rsidDel="00000000" w:rsidR="00000000" w:rsidRPr="00000000">
              <w:rPr>
                <w:sz w:val="20"/>
                <w:szCs w:val="20"/>
                <w:rtl w:val="0"/>
              </w:rPr>
              <w:t xml:space="preserve">20 min</w:t>
            </w:r>
          </w:p>
        </w:tc>
        <w:tc>
          <w:tcPr/>
          <w:p w:rsidR="00000000" w:rsidDel="00000000" w:rsidP="00000000" w:rsidRDefault="00000000" w:rsidRPr="00000000" w14:paraId="0000002E">
            <w:pPr>
              <w:widowControl w:val="0"/>
              <w:spacing w:line="276" w:lineRule="auto"/>
              <w:jc w:val="both"/>
              <w:rPr>
                <w:b w:val="1"/>
                <w:sz w:val="20"/>
                <w:szCs w:val="20"/>
              </w:rPr>
            </w:pPr>
            <w:r w:rsidDel="00000000" w:rsidR="00000000" w:rsidRPr="00000000">
              <w:rPr>
                <w:b w:val="1"/>
                <w:sz w:val="20"/>
                <w:szCs w:val="20"/>
                <w:rtl w:val="0"/>
              </w:rPr>
              <w:t xml:space="preserve">KÜSIMUSTE ESITAMINE KÜLALISÕPETAJALE</w:t>
            </w:r>
          </w:p>
          <w:p w:rsidR="00000000" w:rsidDel="00000000" w:rsidP="00000000" w:rsidRDefault="00000000" w:rsidRPr="00000000" w14:paraId="0000002F">
            <w:pPr>
              <w:widowControl w:val="0"/>
              <w:spacing w:line="276" w:lineRule="auto"/>
              <w:jc w:val="both"/>
              <w:rPr>
                <w:sz w:val="20"/>
                <w:szCs w:val="20"/>
              </w:rPr>
            </w:pPr>
            <w:r w:rsidDel="00000000" w:rsidR="00000000" w:rsidRPr="00000000">
              <w:rPr>
                <w:sz w:val="20"/>
                <w:szCs w:val="20"/>
                <w:rtl w:val="0"/>
              </w:rPr>
              <w:t xml:space="preserve">Youtube’i vestlusesse ootame koolidelt küsimusi külalisõpetajale vormis:</w:t>
            </w:r>
          </w:p>
          <w:p w:rsidR="00000000" w:rsidDel="00000000" w:rsidP="00000000" w:rsidRDefault="00000000" w:rsidRPr="00000000" w14:paraId="00000030">
            <w:pPr>
              <w:widowControl w:val="0"/>
              <w:spacing w:line="276" w:lineRule="auto"/>
              <w:jc w:val="both"/>
              <w:rPr>
                <w:sz w:val="20"/>
                <w:szCs w:val="20"/>
              </w:rPr>
            </w:pPr>
            <w:r w:rsidDel="00000000" w:rsidR="00000000" w:rsidRPr="00000000">
              <w:rPr>
                <w:i w:val="1"/>
                <w:sz w:val="20"/>
                <w:szCs w:val="20"/>
                <w:rtl w:val="0"/>
              </w:rPr>
              <w:t xml:space="preserve">Kaari 12. klass, Kurtna Kool. Kuidas saada presidendiks</w:t>
            </w:r>
            <w:r w:rsidDel="00000000" w:rsidR="00000000" w:rsidRPr="00000000">
              <w:rPr>
                <w:sz w:val="20"/>
                <w:szCs w:val="20"/>
                <w:rtl w:val="0"/>
              </w:rPr>
              <w:t xml:space="preserve">?</w:t>
            </w:r>
          </w:p>
          <w:p w:rsidR="00000000" w:rsidDel="00000000" w:rsidP="00000000" w:rsidRDefault="00000000" w:rsidRPr="00000000" w14:paraId="00000031">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32">
            <w:pPr>
              <w:widowControl w:val="0"/>
              <w:spacing w:line="276" w:lineRule="auto"/>
              <w:jc w:val="both"/>
              <w:rPr>
                <w:sz w:val="20"/>
                <w:szCs w:val="20"/>
              </w:rPr>
            </w:pPr>
            <w:r w:rsidDel="00000000" w:rsidR="00000000" w:rsidRPr="00000000">
              <w:rPr>
                <w:sz w:val="20"/>
                <w:szCs w:val="20"/>
                <w:rtl w:val="0"/>
              </w:rPr>
              <w:t xml:space="preserve">Õpetaja küsib õpilastelt ja valib välja parimad küsimused. Õpetaja või üks õpetaja poolt</w:t>
            </w:r>
          </w:p>
          <w:p w:rsidR="00000000" w:rsidDel="00000000" w:rsidP="00000000" w:rsidRDefault="00000000" w:rsidRPr="00000000" w14:paraId="00000033">
            <w:pPr>
              <w:widowControl w:val="0"/>
              <w:spacing w:line="276" w:lineRule="auto"/>
              <w:jc w:val="both"/>
              <w:rPr>
                <w:sz w:val="20"/>
                <w:szCs w:val="20"/>
              </w:rPr>
            </w:pPr>
            <w:r w:rsidDel="00000000" w:rsidR="00000000" w:rsidRPr="00000000">
              <w:rPr>
                <w:sz w:val="20"/>
                <w:szCs w:val="20"/>
                <w:rtl w:val="0"/>
              </w:rPr>
              <w:t xml:space="preserve">määratud õpilane kirjutab küsimused YouTube'i vestlusaknasse.</w:t>
            </w:r>
          </w:p>
          <w:p w:rsidR="00000000" w:rsidDel="00000000" w:rsidP="00000000" w:rsidRDefault="00000000" w:rsidRPr="00000000" w14:paraId="00000034">
            <w:pPr>
              <w:widowControl w:val="0"/>
              <w:spacing w:line="276" w:lineRule="auto"/>
              <w:jc w:val="both"/>
              <w:rPr>
                <w:sz w:val="20"/>
                <w:szCs w:val="20"/>
              </w:rPr>
            </w:pPr>
            <w:r w:rsidDel="00000000" w:rsidR="00000000" w:rsidRPr="00000000">
              <w:rPr>
                <w:sz w:val="20"/>
                <w:szCs w:val="20"/>
                <w:rtl w:val="0"/>
              </w:rPr>
              <w:t xml:space="preserve">Kui õpilased jälgivad tundi oma seadmest, siis leppige õpilastega enne tundi kokku</w:t>
            </w:r>
          </w:p>
          <w:p w:rsidR="00000000" w:rsidDel="00000000" w:rsidP="00000000" w:rsidRDefault="00000000" w:rsidRPr="00000000" w14:paraId="00000035">
            <w:pPr>
              <w:widowControl w:val="0"/>
              <w:spacing w:line="276" w:lineRule="auto"/>
              <w:jc w:val="both"/>
              <w:rPr>
                <w:sz w:val="20"/>
                <w:szCs w:val="20"/>
              </w:rPr>
            </w:pPr>
            <w:r w:rsidDel="00000000" w:rsidR="00000000" w:rsidRPr="00000000">
              <w:rPr>
                <w:sz w:val="20"/>
                <w:szCs w:val="20"/>
                <w:rtl w:val="0"/>
              </w:rPr>
              <w:t xml:space="preserve">YouTube’i vestluses osalemise reeglid. Reeglite õpetamiseta õpilasi Youtube’i lasta ei</w:t>
            </w:r>
          </w:p>
          <w:p w:rsidR="00000000" w:rsidDel="00000000" w:rsidP="00000000" w:rsidRDefault="00000000" w:rsidRPr="00000000" w14:paraId="00000036">
            <w:pPr>
              <w:widowControl w:val="0"/>
              <w:spacing w:line="276" w:lineRule="auto"/>
              <w:jc w:val="both"/>
              <w:rPr>
                <w:sz w:val="20"/>
                <w:szCs w:val="20"/>
              </w:rPr>
            </w:pPr>
            <w:r w:rsidDel="00000000" w:rsidR="00000000" w:rsidRPr="00000000">
              <w:rPr>
                <w:sz w:val="20"/>
                <w:szCs w:val="20"/>
                <w:rtl w:val="0"/>
              </w:rPr>
              <w:t xml:space="preserve">tohi, sest õpilased hakkavad tundi segama. Kui vestlus muutub liialt segavaks, suletakse vestlus ja küsimusi esitada ei saa. Palun hoiatage oma õpilasi, et võib juhtuda, et kõigile küsimustele ei jõua otseülekandes vastata. Mida varem jõuate küsimused saata, seda suurema tõenäosusega jõuame vastata. </w:t>
            </w:r>
          </w:p>
        </w:tc>
      </w:tr>
      <w:tr>
        <w:trPr>
          <w:cantSplit w:val="0"/>
          <w:tblHeader w:val="0"/>
        </w:trPr>
        <w:tc>
          <w:tcPr/>
          <w:p w:rsidR="00000000" w:rsidDel="00000000" w:rsidP="00000000" w:rsidRDefault="00000000" w:rsidRPr="00000000" w14:paraId="00000037">
            <w:pPr>
              <w:widowControl w:val="0"/>
              <w:spacing w:line="276" w:lineRule="auto"/>
              <w:jc w:val="both"/>
              <w:rPr>
                <w:b w:val="1"/>
                <w:sz w:val="20"/>
                <w:szCs w:val="20"/>
              </w:rPr>
            </w:pPr>
            <w:r w:rsidDel="00000000" w:rsidR="00000000" w:rsidRPr="00000000">
              <w:rPr>
                <w:b w:val="1"/>
                <w:sz w:val="20"/>
                <w:szCs w:val="20"/>
                <w:rtl w:val="0"/>
              </w:rPr>
              <w:t xml:space="preserve">Õpilaste iseseisev</w:t>
            </w:r>
          </w:p>
          <w:p w:rsidR="00000000" w:rsidDel="00000000" w:rsidP="00000000" w:rsidRDefault="00000000" w:rsidRPr="00000000" w14:paraId="00000038">
            <w:pPr>
              <w:widowControl w:val="0"/>
              <w:spacing w:line="276" w:lineRule="auto"/>
              <w:jc w:val="both"/>
              <w:rPr>
                <w:b w:val="1"/>
                <w:sz w:val="20"/>
                <w:szCs w:val="20"/>
              </w:rPr>
            </w:pPr>
            <w:r w:rsidDel="00000000" w:rsidR="00000000" w:rsidRPr="00000000">
              <w:rPr>
                <w:b w:val="1"/>
                <w:sz w:val="20"/>
                <w:szCs w:val="20"/>
                <w:rtl w:val="0"/>
              </w:rPr>
              <w:t xml:space="preserve">töö</w:t>
            </w:r>
          </w:p>
          <w:p w:rsidR="00000000" w:rsidDel="00000000" w:rsidP="00000000" w:rsidRDefault="00000000" w:rsidRPr="00000000" w14:paraId="00000039">
            <w:pPr>
              <w:widowControl w:val="0"/>
              <w:spacing w:line="276" w:lineRule="auto"/>
              <w:jc w:val="both"/>
              <w:rPr>
                <w:b w:val="1"/>
                <w:sz w:val="20"/>
                <w:szCs w:val="20"/>
              </w:rPr>
            </w:pPr>
            <w:r w:rsidDel="00000000" w:rsidR="00000000" w:rsidRPr="00000000">
              <w:rPr>
                <w:b w:val="1"/>
                <w:sz w:val="20"/>
                <w:szCs w:val="20"/>
                <w:rtl w:val="0"/>
              </w:rPr>
              <w:t xml:space="preserve">20 min</w:t>
            </w:r>
          </w:p>
          <w:p w:rsidR="00000000" w:rsidDel="00000000" w:rsidP="00000000" w:rsidRDefault="00000000" w:rsidRPr="00000000" w14:paraId="0000003A">
            <w:pPr>
              <w:widowControl w:val="0"/>
              <w:spacing w:line="276" w:lineRule="auto"/>
              <w:jc w:val="both"/>
              <w:rPr>
                <w:sz w:val="20"/>
                <w:szCs w:val="20"/>
              </w:rPr>
            </w:pPr>
            <w:r w:rsidDel="00000000" w:rsidR="00000000" w:rsidRPr="00000000">
              <w:rPr>
                <w:rtl w:val="0"/>
              </w:rPr>
            </w:r>
          </w:p>
        </w:tc>
        <w:tc>
          <w:tcPr/>
          <w:p w:rsidR="00000000" w:rsidDel="00000000" w:rsidP="00000000" w:rsidRDefault="00000000" w:rsidRPr="00000000" w14:paraId="0000003B">
            <w:pPr>
              <w:widowControl w:val="0"/>
              <w:spacing w:line="240" w:lineRule="auto"/>
              <w:rPr>
                <w:b w:val="1"/>
                <w:sz w:val="20"/>
                <w:szCs w:val="20"/>
              </w:rPr>
            </w:pPr>
            <w:r w:rsidDel="00000000" w:rsidR="00000000" w:rsidRPr="00000000">
              <w:rPr>
                <w:b w:val="1"/>
                <w:sz w:val="28"/>
                <w:szCs w:val="28"/>
                <w:rtl w:val="0"/>
              </w:rPr>
              <w:t xml:space="preserve">Tööleht “Kas toit saab meid õnnelikuks teha?”</w:t>
            </w:r>
            <w:r w:rsidDel="00000000" w:rsidR="00000000" w:rsidRPr="00000000">
              <w:rPr>
                <w:rtl w:val="0"/>
              </w:rPr>
            </w:r>
          </w:p>
          <w:p w:rsidR="00000000" w:rsidDel="00000000" w:rsidP="00000000" w:rsidRDefault="00000000" w:rsidRPr="00000000" w14:paraId="0000003C">
            <w:pPr>
              <w:widowControl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03D">
            <w:pPr>
              <w:widowControl w:val="0"/>
              <w:spacing w:line="240" w:lineRule="auto"/>
              <w:jc w:val="both"/>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3E">
            <w:pPr>
              <w:widowControl w:val="0"/>
              <w:numPr>
                <w:ilvl w:val="0"/>
                <w:numId w:val="1"/>
              </w:numPr>
              <w:spacing w:line="240" w:lineRule="auto"/>
              <w:ind w:left="720" w:hanging="360"/>
              <w:jc w:val="both"/>
              <w:rPr>
                <w:sz w:val="20"/>
                <w:szCs w:val="20"/>
              </w:rPr>
            </w:pPr>
            <w:r w:rsidDel="00000000" w:rsidR="00000000" w:rsidRPr="00000000">
              <w:rPr>
                <w:sz w:val="20"/>
                <w:szCs w:val="20"/>
                <w:rtl w:val="0"/>
              </w:rPr>
              <w:t xml:space="preserve">enne otseülekannet tee täida lahtrid</w:t>
            </w:r>
            <w:r w:rsidDel="00000000" w:rsidR="00000000" w:rsidRPr="00000000">
              <w:rPr>
                <w:rtl w:val="0"/>
              </w:rPr>
            </w:r>
          </w:p>
          <w:p w:rsidR="00000000" w:rsidDel="00000000" w:rsidP="00000000" w:rsidRDefault="00000000" w:rsidRPr="00000000" w14:paraId="0000003F">
            <w:pPr>
              <w:widowControl w:val="0"/>
              <w:numPr>
                <w:ilvl w:val="0"/>
                <w:numId w:val="1"/>
              </w:numPr>
              <w:spacing w:line="240" w:lineRule="auto"/>
              <w:ind w:left="720" w:hanging="360"/>
              <w:jc w:val="both"/>
              <w:rPr>
                <w:sz w:val="20"/>
                <w:szCs w:val="20"/>
              </w:rPr>
            </w:pPr>
            <w:r w:rsidDel="00000000" w:rsidR="00000000" w:rsidRPr="00000000">
              <w:rPr>
                <w:sz w:val="20"/>
                <w:szCs w:val="20"/>
                <w:rtl w:val="0"/>
              </w:rPr>
              <w:t xml:space="preserve">otseülekande ajal küsi esinejalt küsimusi  </w:t>
            </w:r>
          </w:p>
          <w:p w:rsidR="00000000" w:rsidDel="00000000" w:rsidP="00000000" w:rsidRDefault="00000000" w:rsidRPr="00000000" w14:paraId="00000040">
            <w:pPr>
              <w:widowControl w:val="0"/>
              <w:numPr>
                <w:ilvl w:val="0"/>
                <w:numId w:val="1"/>
              </w:numPr>
              <w:spacing w:line="240" w:lineRule="auto"/>
              <w:ind w:left="720" w:hanging="360"/>
              <w:jc w:val="both"/>
              <w:rPr>
                <w:sz w:val="20"/>
                <w:szCs w:val="20"/>
              </w:rPr>
            </w:pPr>
            <w:r w:rsidDel="00000000" w:rsidR="00000000" w:rsidRPr="00000000">
              <w:rPr>
                <w:sz w:val="20"/>
                <w:szCs w:val="20"/>
                <w:rtl w:val="0"/>
              </w:rPr>
              <w:t xml:space="preserve">pärast otseülekannet täida tööleht lõpuni</w:t>
            </w:r>
            <w:r w:rsidDel="00000000" w:rsidR="00000000" w:rsidRPr="00000000">
              <w:rPr>
                <w:rtl w:val="0"/>
              </w:rPr>
            </w:r>
          </w:p>
          <w:p w:rsidR="00000000" w:rsidDel="00000000" w:rsidP="00000000" w:rsidRDefault="00000000" w:rsidRPr="00000000" w14:paraId="00000041">
            <w:pPr>
              <w:widowControl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042">
            <w:pPr>
              <w:widowControl w:val="0"/>
              <w:jc w:val="both"/>
              <w:rPr>
                <w:b w:val="1"/>
                <w:color w:val="45818e"/>
                <w:sz w:val="24"/>
                <w:szCs w:val="24"/>
              </w:rPr>
            </w:pPr>
            <w:r w:rsidDel="00000000" w:rsidR="00000000" w:rsidRPr="00000000">
              <w:rPr>
                <w:b w:val="1"/>
                <w:color w:val="45818e"/>
                <w:sz w:val="24"/>
                <w:szCs w:val="24"/>
                <w:rtl w:val="0"/>
              </w:rPr>
              <w:t xml:space="preserve">ENNE OTSEÜLEKANDE VAATAMIST TÄIDA LAHTRID</w:t>
            </w:r>
          </w:p>
          <w:p w:rsidR="00000000" w:rsidDel="00000000" w:rsidP="00000000" w:rsidRDefault="00000000" w:rsidRPr="00000000" w14:paraId="00000043">
            <w:pPr>
              <w:widowControl w:val="0"/>
              <w:jc w:val="both"/>
              <w:rPr>
                <w:sz w:val="20"/>
                <w:szCs w:val="20"/>
              </w:rPr>
            </w:pPr>
            <w:r w:rsidDel="00000000" w:rsidR="00000000" w:rsidRPr="00000000">
              <w:rPr>
                <w:rtl w:val="0"/>
              </w:rPr>
            </w:r>
          </w:p>
          <w:p w:rsidR="00000000" w:rsidDel="00000000" w:rsidP="00000000" w:rsidRDefault="00000000" w:rsidRPr="00000000" w14:paraId="00000044">
            <w:pPr>
              <w:widowControl w:val="0"/>
              <w:ind w:firstLine="720"/>
              <w:jc w:val="both"/>
              <w:rPr>
                <w:sz w:val="20"/>
                <w:szCs w:val="20"/>
              </w:rPr>
            </w:pPr>
            <w:r w:rsidDel="00000000" w:rsidR="00000000" w:rsidRPr="00000000">
              <w:rPr>
                <w:sz w:val="20"/>
                <w:szCs w:val="20"/>
                <w:rtl w:val="0"/>
              </w:rPr>
              <w:t xml:space="preserve">Tunneta, kuidas su keha, kõht, süda ja pea täna end tunnevad ja täida lahtrid.</w:t>
            </w:r>
          </w:p>
          <w:p w:rsidR="00000000" w:rsidDel="00000000" w:rsidP="00000000" w:rsidRDefault="00000000" w:rsidRPr="00000000" w14:paraId="00000045">
            <w:pPr>
              <w:widowControl w:val="0"/>
              <w:spacing w:line="240" w:lineRule="auto"/>
              <w:jc w:val="both"/>
              <w:rPr>
                <w:sz w:val="20"/>
                <w:szCs w:val="20"/>
              </w:rPr>
            </w:pPr>
            <w:r w:rsidDel="00000000" w:rsidR="00000000" w:rsidRPr="00000000">
              <w:rPr>
                <w:sz w:val="20"/>
                <w:szCs w:val="20"/>
              </w:rPr>
              <w:drawing>
                <wp:inline distB="114300" distT="114300" distL="114300" distR="114300">
                  <wp:extent cx="3557588" cy="3855747"/>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557588" cy="3855747"/>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47">
            <w:pPr>
              <w:widowControl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048">
            <w:pPr>
              <w:widowControl w:val="0"/>
              <w:spacing w:line="240" w:lineRule="auto"/>
              <w:rPr>
                <w:color w:val="45818e"/>
                <w:sz w:val="24"/>
                <w:szCs w:val="24"/>
              </w:rPr>
            </w:pPr>
            <w:r w:rsidDel="00000000" w:rsidR="00000000" w:rsidRPr="00000000">
              <w:rPr>
                <w:b w:val="1"/>
                <w:color w:val="45818e"/>
                <w:sz w:val="24"/>
                <w:szCs w:val="24"/>
                <w:rtl w:val="0"/>
              </w:rPr>
              <w:t xml:space="preserve">OTSEÜLEKANDE AJAL KÜSI KÜSIMUSI</w:t>
            </w:r>
            <w:r w:rsidDel="00000000" w:rsidR="00000000" w:rsidRPr="00000000">
              <w:rPr>
                <w:rtl w:val="0"/>
              </w:rPr>
            </w:r>
          </w:p>
          <w:p w:rsidR="00000000" w:rsidDel="00000000" w:rsidP="00000000" w:rsidRDefault="00000000" w:rsidRPr="00000000" w14:paraId="0000004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A">
            <w:pPr>
              <w:widowControl w:val="0"/>
              <w:jc w:val="both"/>
              <w:rPr>
                <w:b w:val="1"/>
                <w:sz w:val="20"/>
                <w:szCs w:val="20"/>
              </w:rPr>
            </w:pPr>
            <w:r w:rsidDel="00000000" w:rsidR="00000000" w:rsidRPr="00000000">
              <w:rPr>
                <w:sz w:val="20"/>
                <w:szCs w:val="20"/>
                <w:rtl w:val="0"/>
              </w:rPr>
              <w:t xml:space="preserve">Selleks, et saada vastuseid enda jaoks olulistele küsimustele, saad otseülekande ajal esinejale küsimusi esitada. Selleks ütle oma küsimus õpetajale, kes selle esinejale edastab. </w:t>
            </w:r>
            <w:r w:rsidDel="00000000" w:rsidR="00000000" w:rsidRPr="00000000">
              <w:rPr>
                <w:rtl w:val="0"/>
              </w:rPr>
            </w:r>
          </w:p>
          <w:p w:rsidR="00000000" w:rsidDel="00000000" w:rsidP="00000000" w:rsidRDefault="00000000" w:rsidRPr="00000000" w14:paraId="0000004B">
            <w:pPr>
              <w:widowControl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04C">
            <w:pPr>
              <w:widowControl w:val="0"/>
              <w:spacing w:line="240" w:lineRule="auto"/>
              <w:rPr/>
            </w:pPr>
            <w:r w:rsidDel="00000000" w:rsidR="00000000" w:rsidRPr="00000000">
              <w:rPr>
                <w:b w:val="1"/>
                <w:color w:val="45818e"/>
                <w:sz w:val="24"/>
                <w:szCs w:val="24"/>
                <w:rtl w:val="0"/>
              </w:rPr>
              <w:t xml:space="preserve">OTSEÜLEKANDE JÄREL TÄIDA TÖÖLEHT</w:t>
            </w:r>
            <w:r w:rsidDel="00000000" w:rsidR="00000000" w:rsidRPr="00000000">
              <w:rPr/>
              <w:drawing>
                <wp:inline distB="114300" distT="114300" distL="114300" distR="114300">
                  <wp:extent cx="4005263" cy="2319238"/>
                  <wp:effectExtent b="0" l="0" r="0" t="0"/>
                  <wp:docPr id="4" name="image3.png"/>
                  <a:graphic>
                    <a:graphicData uri="http://schemas.openxmlformats.org/drawingml/2006/picture">
                      <pic:pic>
                        <pic:nvPicPr>
                          <pic:cNvPr id="0" name="image3.png"/>
                          <pic:cNvPicPr preferRelativeResize="0"/>
                        </pic:nvPicPr>
                        <pic:blipFill>
                          <a:blip r:embed="rId8"/>
                          <a:srcRect b="7173" l="0" r="0" t="0"/>
                          <a:stretch>
                            <a:fillRect/>
                          </a:stretch>
                        </pic:blipFill>
                        <pic:spPr>
                          <a:xfrm>
                            <a:off x="0" y="0"/>
                            <a:ext cx="4005263" cy="2319238"/>
                          </a:xfrm>
                          <a:prstGeom prst="rect"/>
                          <a:ln/>
                        </pic:spPr>
                      </pic:pic>
                    </a:graphicData>
                  </a:graphic>
                </wp:inline>
              </w:drawing>
            </w:r>
            <w:r w:rsidDel="00000000" w:rsidR="00000000" w:rsidRPr="00000000">
              <w:rPr/>
              <w:drawing>
                <wp:inline distB="114300" distT="114300" distL="114300" distR="114300">
                  <wp:extent cx="3961048" cy="2857150"/>
                  <wp:effectExtent b="0" l="0" r="0" t="0"/>
                  <wp:docPr id="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3961048" cy="2857150"/>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widowControl w:val="0"/>
              <w:spacing w:line="240" w:lineRule="auto"/>
              <w:rPr>
                <w:b w:val="1"/>
                <w:sz w:val="20"/>
                <w:szCs w:val="20"/>
              </w:rPr>
            </w:pPr>
            <w:r w:rsidDel="00000000" w:rsidR="00000000" w:rsidRPr="00000000">
              <w:rPr>
                <w:rtl w:val="0"/>
              </w:rPr>
            </w:r>
          </w:p>
        </w:tc>
      </w:tr>
      <w:tr>
        <w:trPr>
          <w:cantSplit w:val="0"/>
          <w:trHeight w:val="1290" w:hRule="atLeast"/>
          <w:tblHeader w:val="0"/>
        </w:trPr>
        <w:tc>
          <w:tcPr/>
          <w:p w:rsidR="00000000" w:rsidDel="00000000" w:rsidP="00000000" w:rsidRDefault="00000000" w:rsidRPr="00000000" w14:paraId="0000004E">
            <w:pPr>
              <w:widowControl w:val="0"/>
              <w:spacing w:line="276" w:lineRule="auto"/>
              <w:jc w:val="both"/>
              <w:rPr>
                <w:sz w:val="20"/>
                <w:szCs w:val="20"/>
              </w:rPr>
            </w:pPr>
            <w:r w:rsidDel="00000000" w:rsidR="00000000" w:rsidRPr="00000000">
              <w:rPr>
                <w:sz w:val="20"/>
                <w:szCs w:val="20"/>
                <w:rtl w:val="0"/>
              </w:rPr>
              <w:t xml:space="preserve">Võimalikud jätkutegevused ja lisamaterjalid</w:t>
            </w:r>
          </w:p>
          <w:p w:rsidR="00000000" w:rsidDel="00000000" w:rsidP="00000000" w:rsidRDefault="00000000" w:rsidRPr="00000000" w14:paraId="0000004F">
            <w:pPr>
              <w:widowControl w:val="0"/>
              <w:spacing w:line="276" w:lineRule="auto"/>
              <w:jc w:val="both"/>
              <w:rPr>
                <w:i w:val="1"/>
                <w:sz w:val="18"/>
                <w:szCs w:val="18"/>
              </w:rPr>
            </w:pPr>
            <w:r w:rsidDel="00000000" w:rsidR="00000000" w:rsidRPr="00000000">
              <w:rPr>
                <w:rtl w:val="0"/>
              </w:rPr>
            </w:r>
          </w:p>
        </w:tc>
        <w:tc>
          <w:tcPr/>
          <w:p w:rsidR="00000000" w:rsidDel="00000000" w:rsidP="00000000" w:rsidRDefault="00000000" w:rsidRPr="00000000" w14:paraId="00000050">
            <w:pPr>
              <w:widowControl w:val="0"/>
              <w:spacing w:line="240" w:lineRule="auto"/>
              <w:ind w:left="0" w:firstLine="0"/>
              <w:rPr>
                <w:i w:val="1"/>
                <w:sz w:val="18"/>
                <w:szCs w:val="18"/>
              </w:rPr>
            </w:pPr>
            <w:r w:rsidDel="00000000" w:rsidR="00000000" w:rsidRPr="00000000">
              <w:rPr>
                <w:i w:val="1"/>
                <w:sz w:val="18"/>
                <w:szCs w:val="18"/>
                <w:rtl w:val="0"/>
              </w:rPr>
              <w:t xml:space="preserve">Lisategevused</w:t>
            </w:r>
          </w:p>
          <w:p w:rsidR="00000000" w:rsidDel="00000000" w:rsidP="00000000" w:rsidRDefault="00000000" w:rsidRPr="00000000" w14:paraId="00000051">
            <w:pPr>
              <w:widowControl w:val="0"/>
              <w:spacing w:line="240" w:lineRule="auto"/>
              <w:rPr>
                <w:b w:val="1"/>
                <w:sz w:val="20"/>
                <w:szCs w:val="20"/>
              </w:rPr>
            </w:pPr>
            <w:r w:rsidDel="00000000" w:rsidR="00000000" w:rsidRPr="00000000">
              <w:rPr>
                <w:b w:val="1"/>
                <w:sz w:val="20"/>
                <w:szCs w:val="20"/>
                <w:rtl w:val="0"/>
              </w:rPr>
              <w:t xml:space="preserve">Variant 1</w:t>
            </w:r>
          </w:p>
          <w:p w:rsidR="00000000" w:rsidDel="00000000" w:rsidP="00000000" w:rsidRDefault="00000000" w:rsidRPr="00000000" w14:paraId="00000052">
            <w:pPr>
              <w:widowControl w:val="0"/>
              <w:spacing w:line="240" w:lineRule="auto"/>
              <w:jc w:val="both"/>
              <w:rPr>
                <w:sz w:val="20"/>
                <w:szCs w:val="20"/>
              </w:rPr>
            </w:pPr>
            <w:r w:rsidDel="00000000" w:rsidR="00000000" w:rsidRPr="00000000">
              <w:rPr>
                <w:sz w:val="20"/>
                <w:szCs w:val="20"/>
                <w:rtl w:val="0"/>
              </w:rPr>
              <w:t xml:space="preserve">Päeviku pidamine. </w:t>
            </w:r>
            <w:r w:rsidDel="00000000" w:rsidR="00000000" w:rsidRPr="00000000">
              <w:rPr>
                <w:sz w:val="20"/>
                <w:szCs w:val="20"/>
                <w:rtl w:val="0"/>
              </w:rPr>
              <w:t xml:space="preserve">Paluge nädala jooksul õpilastel iseendalt küsida igal hommikul ja igal õhtul, kuidas nad end tunnevad ning see kirja panna. Lisaks</w:t>
            </w:r>
            <w:r w:rsidDel="00000000" w:rsidR="00000000" w:rsidRPr="00000000">
              <w:rPr>
                <w:b w:val="1"/>
                <w:sz w:val="20"/>
                <w:szCs w:val="20"/>
                <w:rtl w:val="0"/>
              </w:rPr>
              <w:t xml:space="preserve"> </w:t>
            </w:r>
            <w:r w:rsidDel="00000000" w:rsidR="00000000" w:rsidRPr="00000000">
              <w:rPr>
                <w:sz w:val="20"/>
                <w:szCs w:val="20"/>
                <w:rtl w:val="0"/>
              </w:rPr>
              <w:t xml:space="preserve">kirjutab iga õpilane üles kõik oma toidukorrad ja mida ta sööb. Pärast söömist paneb kirja, mida ta hetkel tunneb oma peas, südames, kehas, kõhus, suus. Õpilane vaatleb kord päevas, nt õhtusöögil oma toitu ning paneb kirja, mis värvi toitu tal taldrikul on, mis tekstuuriga see on, kas soe või külm. Nädala möödudes arutage õpilastega klassis koos tulemusi ja avastusi.</w:t>
            </w:r>
          </w:p>
          <w:p w:rsidR="00000000" w:rsidDel="00000000" w:rsidP="00000000" w:rsidRDefault="00000000" w:rsidRPr="00000000" w14:paraId="00000053">
            <w:pPr>
              <w:widowControl w:val="0"/>
              <w:spacing w:line="240" w:lineRule="auto"/>
              <w:jc w:val="both"/>
              <w:rPr>
                <w:b w:val="1"/>
                <w:sz w:val="20"/>
                <w:szCs w:val="20"/>
              </w:rPr>
            </w:pPr>
            <w:r w:rsidDel="00000000" w:rsidR="00000000" w:rsidRPr="00000000">
              <w:rPr>
                <w:b w:val="1"/>
                <w:sz w:val="20"/>
                <w:szCs w:val="20"/>
                <w:rtl w:val="0"/>
              </w:rPr>
              <w:t xml:space="preserve">Variant 2</w:t>
            </w:r>
          </w:p>
          <w:p w:rsidR="00000000" w:rsidDel="00000000" w:rsidP="00000000" w:rsidRDefault="00000000" w:rsidRPr="00000000" w14:paraId="00000054">
            <w:pPr>
              <w:widowControl w:val="0"/>
              <w:spacing w:line="240" w:lineRule="auto"/>
              <w:jc w:val="both"/>
              <w:rPr>
                <w:i w:val="1"/>
                <w:sz w:val="18"/>
                <w:szCs w:val="18"/>
              </w:rPr>
            </w:pPr>
            <w:r w:rsidDel="00000000" w:rsidR="00000000" w:rsidRPr="00000000">
              <w:rPr>
                <w:sz w:val="20"/>
                <w:szCs w:val="20"/>
                <w:rtl w:val="0"/>
              </w:rPr>
              <w:t xml:space="preserve">Varuge e-tunniks </w:t>
            </w:r>
            <w:r w:rsidDel="00000000" w:rsidR="00000000" w:rsidRPr="00000000">
              <w:rPr>
                <w:sz w:val="20"/>
                <w:szCs w:val="20"/>
                <w:rtl w:val="0"/>
              </w:rPr>
              <w:t xml:space="preserve">klassi paar erinevat toiduainet (</w:t>
            </w:r>
            <w:r w:rsidDel="00000000" w:rsidR="00000000" w:rsidRPr="00000000">
              <w:rPr>
                <w:sz w:val="20"/>
                <w:szCs w:val="20"/>
                <w:rtl w:val="0"/>
              </w:rPr>
              <w:t xml:space="preserve">nt kiivi, keedumuna, marjad, paprika, ingver, kõrvitsaseemned, idandid</w:t>
            </w:r>
            <w:r w:rsidDel="00000000" w:rsidR="00000000" w:rsidRPr="00000000">
              <w:rPr>
                <w:sz w:val="20"/>
                <w:szCs w:val="20"/>
                <w:rtl w:val="0"/>
              </w:rPr>
              <w:t xml:space="preserve">) ning klassis moodustatakse väikesed grupid. Iga grupp saab 1-2 toiduainet ning koos neid katsutakse, nuusutatakse, soovi korral maitstakse. Õpilased arutavad, mis on antud toiduaine juures neile meeldivat, mis ebameeldivat. Miks? Mis tundeid need erinevad toidud tekitavad. Kuidas nad neid asju sööksid, mis retsepte võiks nendega teha?</w:t>
            </w:r>
            <w:r w:rsidDel="00000000" w:rsidR="00000000" w:rsidRPr="00000000">
              <w:rPr>
                <w:rtl w:val="0"/>
              </w:rPr>
            </w:r>
          </w:p>
          <w:p w:rsidR="00000000" w:rsidDel="00000000" w:rsidP="00000000" w:rsidRDefault="00000000" w:rsidRPr="00000000" w14:paraId="00000055">
            <w:pPr>
              <w:widowControl w:val="0"/>
              <w:spacing w:line="240" w:lineRule="auto"/>
              <w:ind w:left="0" w:firstLine="0"/>
              <w:rPr>
                <w:i w:val="1"/>
                <w:sz w:val="18"/>
                <w:szCs w:val="18"/>
              </w:rPr>
            </w:pPr>
            <w:r w:rsidDel="00000000" w:rsidR="00000000" w:rsidRPr="00000000">
              <w:rPr>
                <w:i w:val="1"/>
                <w:sz w:val="18"/>
                <w:szCs w:val="18"/>
                <w:rtl w:val="0"/>
              </w:rPr>
              <w:t xml:space="preserve">Lisalugemist</w:t>
            </w:r>
          </w:p>
          <w:p w:rsidR="00000000" w:rsidDel="00000000" w:rsidP="00000000" w:rsidRDefault="00000000" w:rsidRPr="00000000" w14:paraId="00000056">
            <w:pPr>
              <w:widowControl w:val="0"/>
              <w:numPr>
                <w:ilvl w:val="0"/>
                <w:numId w:val="2"/>
              </w:numPr>
              <w:spacing w:line="240" w:lineRule="auto"/>
              <w:ind w:left="720" w:hanging="360"/>
              <w:rPr>
                <w:color w:val="222222"/>
                <w:sz w:val="20"/>
                <w:szCs w:val="20"/>
              </w:rPr>
            </w:pPr>
            <w:hyperlink r:id="rId10">
              <w:r w:rsidDel="00000000" w:rsidR="00000000" w:rsidRPr="00000000">
                <w:rPr>
                  <w:color w:val="1155cc"/>
                  <w:sz w:val="20"/>
                  <w:szCs w:val="20"/>
                  <w:u w:val="single"/>
                  <w:rtl w:val="0"/>
                </w:rPr>
                <w:t xml:space="preserve">https://toitumine.ee/kuidas-tervislikult-toituda</w:t>
              </w:r>
            </w:hyperlink>
            <w:r w:rsidDel="00000000" w:rsidR="00000000" w:rsidRPr="00000000">
              <w:rPr>
                <w:color w:val="222222"/>
                <w:sz w:val="20"/>
                <w:szCs w:val="20"/>
                <w:rtl w:val="0"/>
              </w:rPr>
              <w:t xml:space="preserve"> </w:t>
            </w:r>
            <w:r w:rsidDel="00000000" w:rsidR="00000000" w:rsidRPr="00000000">
              <w:rPr>
                <w:rtl w:val="0"/>
              </w:rPr>
            </w:r>
          </w:p>
          <w:p w:rsidR="00000000" w:rsidDel="00000000" w:rsidP="00000000" w:rsidRDefault="00000000" w:rsidRPr="00000000" w14:paraId="00000057">
            <w:pPr>
              <w:widowControl w:val="0"/>
              <w:numPr>
                <w:ilvl w:val="0"/>
                <w:numId w:val="2"/>
              </w:numPr>
              <w:spacing w:line="240" w:lineRule="auto"/>
              <w:ind w:left="720" w:hanging="360"/>
              <w:rPr>
                <w:color w:val="222222"/>
                <w:sz w:val="20"/>
                <w:szCs w:val="20"/>
              </w:rPr>
            </w:pPr>
            <w:hyperlink r:id="rId11">
              <w:r w:rsidDel="00000000" w:rsidR="00000000" w:rsidRPr="00000000">
                <w:rPr>
                  <w:color w:val="1155cc"/>
                  <w:sz w:val="20"/>
                  <w:szCs w:val="20"/>
                  <w:u w:val="single"/>
                  <w:rtl w:val="0"/>
                </w:rPr>
                <w:t xml:space="preserve">https://www.tai.ee/sites/default/files/2021-03/157970280929_suhkrud_est.pdf</w:t>
              </w:r>
            </w:hyperlink>
            <w:r w:rsidDel="00000000" w:rsidR="00000000" w:rsidRPr="00000000">
              <w:rPr>
                <w:color w:val="222222"/>
                <w:sz w:val="20"/>
                <w:szCs w:val="20"/>
                <w:rtl w:val="0"/>
              </w:rPr>
              <w:t xml:space="preserve"> </w:t>
            </w:r>
          </w:p>
        </w:tc>
      </w:tr>
    </w:tbl>
    <w:p w:rsidR="00000000" w:rsidDel="00000000" w:rsidP="00000000" w:rsidRDefault="00000000" w:rsidRPr="00000000" w14:paraId="00000058">
      <w:pPr>
        <w:widowControl w:val="0"/>
        <w:spacing w:line="240" w:lineRule="auto"/>
        <w:rPr/>
      </w:pPr>
      <w:r w:rsidDel="00000000" w:rsidR="00000000" w:rsidRPr="00000000">
        <w:rPr>
          <w:i w:val="1"/>
          <w:sz w:val="16"/>
          <w:szCs w:val="16"/>
          <w:rtl w:val="0"/>
        </w:rPr>
        <w:t xml:space="preserve">* Tunnikava on loodud selleks, et pakkuda õpetajatele välja erinevaid variante õpilaste aktiivseks kaasamiseks tunni teemasse. Tunnikavas on meetodite osas tihti välja pakutud valikuvariante ja õpetaja teeb ise otsuse, millist meetodit kasutada. Tunnikava ei pea tingimata kasutama.</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tai.ee/sites/default/files/2021-03/157970280929_suhkrud_est.pdf" TargetMode="External"/><Relationship Id="rId10" Type="http://schemas.openxmlformats.org/officeDocument/2006/relationships/hyperlink" Target="https://toitumine.ee/kuidas-tervislikult-toituda" TargetMode="Externa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