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right"/>
        <w:rPr>
          <w:b w:val="1"/>
          <w:sz w:val="28"/>
          <w:szCs w:val="28"/>
        </w:rPr>
      </w:pPr>
      <w:r w:rsidDel="00000000" w:rsidR="00000000" w:rsidRPr="00000000">
        <w:rPr>
          <w:rFonts w:ascii="Roboto" w:cs="Roboto" w:eastAsia="Roboto" w:hAnsi="Roboto"/>
          <w:sz w:val="20"/>
          <w:szCs w:val="20"/>
          <w:highlight w:val="white"/>
        </w:rPr>
        <w:drawing>
          <wp:inline distB="114300" distT="114300" distL="114300" distR="114300">
            <wp:extent cx="630563" cy="311290"/>
            <wp:effectExtent b="0" l="0" r="0" t="0"/>
            <wp:docPr id="5"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630563" cy="31129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widowControl w:val="0"/>
        <w:spacing w:line="240" w:lineRule="auto"/>
        <w:rPr>
          <w:b w:val="1"/>
          <w:sz w:val="34"/>
          <w:szCs w:val="34"/>
        </w:rPr>
      </w:pPr>
      <w:r w:rsidDel="00000000" w:rsidR="00000000" w:rsidRPr="00000000">
        <w:rPr>
          <w:b w:val="1"/>
          <w:sz w:val="26"/>
          <w:szCs w:val="26"/>
          <w:rtl w:val="0"/>
        </w:rPr>
        <w:t xml:space="preserve">Tööleht “Mis asi on roheline elekter?”</w:t>
      </w:r>
      <w:r w:rsidDel="00000000" w:rsidR="00000000" w:rsidRPr="00000000">
        <w:rPr>
          <w:rtl w:val="0"/>
        </w:rPr>
      </w:r>
    </w:p>
    <w:p w:rsidR="00000000" w:rsidDel="00000000" w:rsidP="00000000" w:rsidRDefault="00000000" w:rsidRPr="00000000" w14:paraId="00000003">
      <w:pPr>
        <w:widowControl w:val="0"/>
        <w:spacing w:line="240" w:lineRule="auto"/>
        <w:rPr>
          <w:b w:val="1"/>
          <w:sz w:val="28"/>
          <w:szCs w:val="28"/>
        </w:rPr>
      </w:pPr>
      <w:r w:rsidDel="00000000" w:rsidR="00000000" w:rsidRPr="00000000">
        <w:rPr>
          <w:rtl w:val="0"/>
        </w:rPr>
      </w:r>
    </w:p>
    <w:p w:rsidR="00000000" w:rsidDel="00000000" w:rsidP="00000000" w:rsidRDefault="00000000" w:rsidRPr="00000000" w14:paraId="00000004">
      <w:pPr>
        <w:widowControl w:val="0"/>
        <w:shd w:fill="ffffff" w:val="clear"/>
        <w:spacing w:line="240" w:lineRule="auto"/>
        <w:jc w:val="both"/>
        <w:rPr>
          <w:sz w:val="20"/>
          <w:szCs w:val="20"/>
        </w:rPr>
      </w:pPr>
      <w:r w:rsidDel="00000000" w:rsidR="00000000" w:rsidRPr="00000000">
        <w:rPr>
          <w:sz w:val="20"/>
          <w:szCs w:val="20"/>
          <w:rtl w:val="0"/>
        </w:rPr>
        <w:t xml:space="preserve">Tänases e-tunnis räägime elektrist ja rohelisest energiast. Saad teada, mis see täpselt on ja miks on see oluline.</w:t>
      </w:r>
    </w:p>
    <w:p w:rsidR="00000000" w:rsidDel="00000000" w:rsidP="00000000" w:rsidRDefault="00000000" w:rsidRPr="00000000" w14:paraId="00000005">
      <w:pPr>
        <w:widowControl w:val="0"/>
        <w:shd w:fill="ffffff" w:val="clear"/>
        <w:spacing w:line="240" w:lineRule="auto"/>
        <w:jc w:val="both"/>
        <w:rPr>
          <w:b w:val="1"/>
          <w:sz w:val="19"/>
          <w:szCs w:val="19"/>
        </w:rPr>
      </w:pPr>
      <w:r w:rsidDel="00000000" w:rsidR="00000000" w:rsidRPr="00000000">
        <w:rPr>
          <w:sz w:val="20"/>
          <w:szCs w:val="20"/>
          <w:rtl w:val="0"/>
        </w:rPr>
        <w:br w:type="textWrapping"/>
      </w:r>
      <w:r w:rsidDel="00000000" w:rsidR="00000000" w:rsidRPr="00000000">
        <w:rPr>
          <w:b w:val="1"/>
          <w:sz w:val="19"/>
          <w:szCs w:val="19"/>
          <w:rtl w:val="0"/>
        </w:rPr>
        <w:t xml:space="preserve">Kasuta töölehte nii: </w:t>
      </w:r>
    </w:p>
    <w:p w:rsidR="00000000" w:rsidDel="00000000" w:rsidP="00000000" w:rsidRDefault="00000000" w:rsidRPr="00000000" w14:paraId="00000006">
      <w:pPr>
        <w:widowControl w:val="0"/>
        <w:numPr>
          <w:ilvl w:val="0"/>
          <w:numId w:val="1"/>
        </w:numPr>
        <w:spacing w:line="240" w:lineRule="auto"/>
        <w:ind w:left="720" w:hanging="360"/>
        <w:jc w:val="both"/>
        <w:rPr>
          <w:sz w:val="19"/>
          <w:szCs w:val="19"/>
        </w:rPr>
      </w:pPr>
      <w:r w:rsidDel="00000000" w:rsidR="00000000" w:rsidRPr="00000000">
        <w:rPr>
          <w:sz w:val="19"/>
          <w:szCs w:val="19"/>
          <w:rtl w:val="0"/>
        </w:rPr>
        <w:t xml:space="preserve">enne otseülekannet täida mõttekaart</w:t>
      </w:r>
    </w:p>
    <w:p w:rsidR="00000000" w:rsidDel="00000000" w:rsidP="00000000" w:rsidRDefault="00000000" w:rsidRPr="00000000" w14:paraId="00000007">
      <w:pPr>
        <w:widowControl w:val="0"/>
        <w:numPr>
          <w:ilvl w:val="0"/>
          <w:numId w:val="1"/>
        </w:numPr>
        <w:spacing w:line="240" w:lineRule="auto"/>
        <w:ind w:left="720" w:hanging="360"/>
        <w:jc w:val="both"/>
        <w:rPr>
          <w:sz w:val="19"/>
          <w:szCs w:val="19"/>
        </w:rPr>
      </w:pPr>
      <w:r w:rsidDel="00000000" w:rsidR="00000000" w:rsidRPr="00000000">
        <w:rPr>
          <w:sz w:val="19"/>
          <w:szCs w:val="19"/>
          <w:rtl w:val="0"/>
        </w:rPr>
        <w:t xml:space="preserve">otseülekande ajal küsi esinejalt küsimusi  </w:t>
      </w:r>
    </w:p>
    <w:p w:rsidR="00000000" w:rsidDel="00000000" w:rsidP="00000000" w:rsidRDefault="00000000" w:rsidRPr="00000000" w14:paraId="00000008">
      <w:pPr>
        <w:widowControl w:val="0"/>
        <w:numPr>
          <w:ilvl w:val="0"/>
          <w:numId w:val="1"/>
        </w:numPr>
        <w:spacing w:line="240" w:lineRule="auto"/>
        <w:ind w:left="720" w:hanging="360"/>
        <w:jc w:val="both"/>
        <w:rPr>
          <w:sz w:val="19"/>
          <w:szCs w:val="19"/>
        </w:rPr>
      </w:pPr>
      <w:r w:rsidDel="00000000" w:rsidR="00000000" w:rsidRPr="00000000">
        <w:rPr>
          <w:sz w:val="19"/>
          <w:szCs w:val="19"/>
          <w:rtl w:val="0"/>
        </w:rPr>
        <w:t xml:space="preserve">pärast otseülekannet tehke grupiülesanne</w:t>
      </w:r>
      <w:r w:rsidDel="00000000" w:rsidR="00000000" w:rsidRPr="00000000">
        <w:rPr>
          <w:rtl w:val="0"/>
        </w:rPr>
      </w:r>
    </w:p>
    <w:p w:rsidR="00000000" w:rsidDel="00000000" w:rsidP="00000000" w:rsidRDefault="00000000" w:rsidRPr="00000000" w14:paraId="00000009">
      <w:pPr>
        <w:widowControl w:val="0"/>
        <w:spacing w:line="240" w:lineRule="auto"/>
        <w:jc w:val="both"/>
        <w:rPr>
          <w:b w:val="1"/>
          <w:sz w:val="24"/>
          <w:szCs w:val="24"/>
        </w:rPr>
      </w:pPr>
      <w:r w:rsidDel="00000000" w:rsidR="00000000" w:rsidRPr="00000000">
        <w:rPr>
          <w:rtl w:val="0"/>
        </w:rPr>
      </w:r>
    </w:p>
    <w:p w:rsidR="00000000" w:rsidDel="00000000" w:rsidP="00000000" w:rsidRDefault="00000000" w:rsidRPr="00000000" w14:paraId="0000000A">
      <w:pPr>
        <w:widowControl w:val="0"/>
        <w:spacing w:after="200" w:line="240" w:lineRule="auto"/>
        <w:jc w:val="both"/>
        <w:rPr>
          <w:b w:val="1"/>
          <w:color w:val="45818e"/>
          <w:sz w:val="24"/>
          <w:szCs w:val="24"/>
        </w:rPr>
      </w:pPr>
      <w:r w:rsidDel="00000000" w:rsidR="00000000" w:rsidRPr="00000000">
        <w:rPr>
          <w:b w:val="1"/>
          <w:color w:val="45818e"/>
          <w:sz w:val="24"/>
          <w:szCs w:val="24"/>
          <w:rtl w:val="0"/>
        </w:rPr>
        <w:t xml:space="preserve">ENNE OTSEÜLEKANDE VAATAMIST TÄIDA MÕTTEKAART</w:t>
      </w:r>
    </w:p>
    <w:p w:rsidR="00000000" w:rsidDel="00000000" w:rsidP="00000000" w:rsidRDefault="00000000" w:rsidRPr="00000000" w14:paraId="0000000B">
      <w:pPr>
        <w:widowControl w:val="0"/>
        <w:spacing w:after="200" w:line="240" w:lineRule="auto"/>
        <w:jc w:val="both"/>
        <w:rPr>
          <w:sz w:val="20"/>
          <w:szCs w:val="20"/>
        </w:rPr>
      </w:pPr>
      <w:r w:rsidDel="00000000" w:rsidR="00000000" w:rsidRPr="00000000">
        <w:rPr>
          <w:sz w:val="20"/>
          <w:szCs w:val="20"/>
          <w:rtl w:val="0"/>
        </w:rPr>
        <w:t xml:space="preserve">Näed enda ees taastuva ja mittetaastuva energia liike. Vaata, kas tunned kõik liigid ära ja täida kaart.</w:t>
      </w:r>
    </w:p>
    <w:p w:rsidR="00000000" w:rsidDel="00000000" w:rsidP="00000000" w:rsidRDefault="00000000" w:rsidRPr="00000000" w14:paraId="0000000C">
      <w:pPr>
        <w:widowControl w:val="0"/>
        <w:spacing w:after="200" w:lineRule="auto"/>
        <w:jc w:val="center"/>
        <w:rPr>
          <w:sz w:val="20"/>
          <w:szCs w:val="20"/>
        </w:rPr>
      </w:pPr>
      <w:r w:rsidDel="00000000" w:rsidR="00000000" w:rsidRPr="00000000">
        <w:rPr>
          <w:sz w:val="20"/>
          <w:szCs w:val="20"/>
        </w:rPr>
        <w:drawing>
          <wp:inline distB="114300" distT="114300" distL="114300" distR="114300">
            <wp:extent cx="4498443" cy="2680125"/>
            <wp:effectExtent b="0" l="0" r="0" t="0"/>
            <wp:docPr id="3" name="image4.png"/>
            <a:graphic>
              <a:graphicData uri="http://schemas.openxmlformats.org/drawingml/2006/picture">
                <pic:pic>
                  <pic:nvPicPr>
                    <pic:cNvPr id="0" name="image4.png"/>
                    <pic:cNvPicPr preferRelativeResize="0"/>
                  </pic:nvPicPr>
                  <pic:blipFill>
                    <a:blip r:embed="rId7"/>
                    <a:srcRect b="0" l="0" r="0" t="0"/>
                    <a:stretch>
                      <a:fillRect/>
                    </a:stretch>
                  </pic:blipFill>
                  <pic:spPr>
                    <a:xfrm>
                      <a:off x="0" y="0"/>
                      <a:ext cx="4498443" cy="2680125"/>
                    </a:xfrm>
                    <a:prstGeom prst="rect"/>
                    <a:ln/>
                  </pic:spPr>
                </pic:pic>
              </a:graphicData>
            </a:graphic>
          </wp:inline>
        </w:drawing>
      </w:r>
      <w:r w:rsidDel="00000000" w:rsidR="00000000" w:rsidRPr="00000000">
        <w:rPr>
          <w:rtl w:val="0"/>
        </w:rPr>
      </w:r>
    </w:p>
    <w:p w:rsidR="00000000" w:rsidDel="00000000" w:rsidP="00000000" w:rsidRDefault="00000000" w:rsidRPr="00000000" w14:paraId="0000000D">
      <w:pPr>
        <w:widowControl w:val="0"/>
        <w:spacing w:after="200" w:lineRule="auto"/>
        <w:jc w:val="center"/>
        <w:rPr>
          <w:sz w:val="20"/>
          <w:szCs w:val="20"/>
        </w:rPr>
      </w:pPr>
      <w:r w:rsidDel="00000000" w:rsidR="00000000" w:rsidRPr="00000000">
        <w:rPr>
          <w:sz w:val="20"/>
          <w:szCs w:val="20"/>
        </w:rPr>
        <w:drawing>
          <wp:inline distB="114300" distT="114300" distL="114300" distR="114300">
            <wp:extent cx="4459125" cy="3361646"/>
            <wp:effectExtent b="0" l="0" r="0" t="0"/>
            <wp:docPr id="4" name="image5.png"/>
            <a:graphic>
              <a:graphicData uri="http://schemas.openxmlformats.org/drawingml/2006/picture">
                <pic:pic>
                  <pic:nvPicPr>
                    <pic:cNvPr id="0" name="image5.png"/>
                    <pic:cNvPicPr preferRelativeResize="0"/>
                  </pic:nvPicPr>
                  <pic:blipFill>
                    <a:blip r:embed="rId8"/>
                    <a:srcRect b="0" l="0" r="0" t="0"/>
                    <a:stretch>
                      <a:fillRect/>
                    </a:stretch>
                  </pic:blipFill>
                  <pic:spPr>
                    <a:xfrm>
                      <a:off x="0" y="0"/>
                      <a:ext cx="4459125" cy="3361646"/>
                    </a:xfrm>
                    <a:prstGeom prst="rect"/>
                    <a:ln/>
                  </pic:spPr>
                </pic:pic>
              </a:graphicData>
            </a:graphic>
          </wp:inline>
        </w:drawing>
      </w:r>
      <w:r w:rsidDel="00000000" w:rsidR="00000000" w:rsidRPr="00000000">
        <w:rPr>
          <w:rtl w:val="0"/>
        </w:rPr>
      </w:r>
    </w:p>
    <w:p w:rsidR="00000000" w:rsidDel="00000000" w:rsidP="00000000" w:rsidRDefault="00000000" w:rsidRPr="00000000" w14:paraId="0000000E">
      <w:pPr>
        <w:widowControl w:val="0"/>
        <w:spacing w:line="240" w:lineRule="auto"/>
        <w:rPr>
          <w:color w:val="45818e"/>
          <w:sz w:val="24"/>
          <w:szCs w:val="24"/>
        </w:rPr>
      </w:pPr>
      <w:r w:rsidDel="00000000" w:rsidR="00000000" w:rsidRPr="00000000">
        <w:rPr>
          <w:b w:val="1"/>
          <w:color w:val="45818e"/>
          <w:sz w:val="24"/>
          <w:szCs w:val="24"/>
          <w:rtl w:val="0"/>
        </w:rPr>
        <w:t xml:space="preserve">OTSEÜLEKANDE AJAL KÜSI KÜSIMUSI</w:t>
      </w:r>
      <w:r w:rsidDel="00000000" w:rsidR="00000000" w:rsidRPr="00000000">
        <w:rPr>
          <w:rtl w:val="0"/>
        </w:rPr>
      </w:r>
    </w:p>
    <w:p w:rsidR="00000000" w:rsidDel="00000000" w:rsidP="00000000" w:rsidRDefault="00000000" w:rsidRPr="00000000" w14:paraId="0000000F">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10">
      <w:pPr>
        <w:widowControl w:val="0"/>
        <w:spacing w:line="360" w:lineRule="auto"/>
        <w:jc w:val="both"/>
        <w:rPr>
          <w:sz w:val="20"/>
          <w:szCs w:val="20"/>
        </w:rPr>
      </w:pPr>
      <w:r w:rsidDel="00000000" w:rsidR="00000000" w:rsidRPr="00000000">
        <w:rPr>
          <w:sz w:val="20"/>
          <w:szCs w:val="20"/>
          <w:rtl w:val="0"/>
        </w:rPr>
        <w:t xml:space="preserve">Et saada vastuseid enda jaoks olulistele küsimustele, saad otseülekande ajal esinejale küsimusi esitada. Selleks ütle oma küsimus õpetajale, kes selle esinejale edastab. </w:t>
      </w:r>
    </w:p>
    <w:p w:rsidR="00000000" w:rsidDel="00000000" w:rsidP="00000000" w:rsidRDefault="00000000" w:rsidRPr="00000000" w14:paraId="00000011">
      <w:pPr>
        <w:widowControl w:val="0"/>
        <w:jc w:val="both"/>
        <w:rPr>
          <w:sz w:val="20"/>
          <w:szCs w:val="20"/>
        </w:rPr>
      </w:pPr>
      <w:r w:rsidDel="00000000" w:rsidR="00000000" w:rsidRPr="00000000">
        <w:rPr>
          <w:rtl w:val="0"/>
        </w:rPr>
      </w:r>
    </w:p>
    <w:p w:rsidR="00000000" w:rsidDel="00000000" w:rsidP="00000000" w:rsidRDefault="00000000" w:rsidRPr="00000000" w14:paraId="00000012">
      <w:pPr>
        <w:widowControl w:val="0"/>
        <w:spacing w:line="240" w:lineRule="auto"/>
        <w:jc w:val="both"/>
        <w:rPr>
          <w:sz w:val="20"/>
          <w:szCs w:val="20"/>
        </w:rPr>
      </w:pPr>
      <w:r w:rsidDel="00000000" w:rsidR="00000000" w:rsidRPr="00000000">
        <w:rPr>
          <w:rtl w:val="0"/>
        </w:rPr>
      </w:r>
    </w:p>
    <w:p w:rsidR="00000000" w:rsidDel="00000000" w:rsidP="00000000" w:rsidRDefault="00000000" w:rsidRPr="00000000" w14:paraId="00000013">
      <w:pPr>
        <w:widowControl w:val="0"/>
        <w:spacing w:line="360" w:lineRule="auto"/>
        <w:rPr>
          <w:b w:val="1"/>
          <w:color w:val="45818e"/>
          <w:sz w:val="24"/>
          <w:szCs w:val="24"/>
        </w:rPr>
      </w:pPr>
      <w:r w:rsidDel="00000000" w:rsidR="00000000" w:rsidRPr="00000000">
        <w:rPr>
          <w:b w:val="1"/>
          <w:color w:val="45818e"/>
          <w:sz w:val="24"/>
          <w:szCs w:val="24"/>
          <w:rtl w:val="0"/>
        </w:rPr>
        <w:t xml:space="preserve">OTSEÜLEKANDE JÄREL TÄITKE GRUPPIDES LÜNGAD</w:t>
      </w:r>
    </w:p>
    <w:p w:rsidR="00000000" w:rsidDel="00000000" w:rsidP="00000000" w:rsidRDefault="00000000" w:rsidRPr="00000000" w14:paraId="00000014">
      <w:pPr>
        <w:widowControl w:val="0"/>
        <w:spacing w:line="360" w:lineRule="auto"/>
        <w:jc w:val="both"/>
        <w:rPr>
          <w:sz w:val="20"/>
          <w:szCs w:val="20"/>
        </w:rPr>
      </w:pPr>
      <w:r w:rsidDel="00000000" w:rsidR="00000000" w:rsidRPr="00000000">
        <w:rPr>
          <w:sz w:val="20"/>
          <w:szCs w:val="20"/>
          <w:rtl w:val="0"/>
        </w:rPr>
        <w:t xml:space="preserve">Kuulsite e-tunnis ka päikesepaneelidest. Jagunege 3-4 liikme suurustesse gruppidesse ning mõelge koos välja argumente allolevatesse lahtritesse. Mõelge välja, miks on päikesepaneelid keskkonnasõbralikud, mil moel on nad kättesaadavad kõikjal, miks ja kuidas suurendavad kodu väärtust ja miks on tegu kestliku valikuga, mis säästab rahakotti. Tooge näiteid. Kui hätta jääte, arutlege klassis koos õpetajaga antud küsimuste üle ühiselt või otsige vastuseid internetist. </w:t>
      </w:r>
    </w:p>
    <w:p w:rsidR="00000000" w:rsidDel="00000000" w:rsidP="00000000" w:rsidRDefault="00000000" w:rsidRPr="00000000" w14:paraId="00000015">
      <w:pPr>
        <w:widowControl w:val="0"/>
        <w:spacing w:line="360" w:lineRule="auto"/>
        <w:rPr>
          <w:sz w:val="20"/>
          <w:szCs w:val="20"/>
        </w:rPr>
      </w:pPr>
      <w:r w:rsidDel="00000000" w:rsidR="00000000" w:rsidRPr="00000000">
        <w:rPr>
          <w:rtl w:val="0"/>
        </w:rPr>
      </w:r>
    </w:p>
    <w:p w:rsidR="00000000" w:rsidDel="00000000" w:rsidP="00000000" w:rsidRDefault="00000000" w:rsidRPr="00000000" w14:paraId="00000016">
      <w:pPr>
        <w:widowControl w:val="0"/>
        <w:spacing w:line="360" w:lineRule="auto"/>
        <w:jc w:val="center"/>
        <w:rPr>
          <w:sz w:val="20"/>
          <w:szCs w:val="20"/>
        </w:rPr>
      </w:pPr>
      <w:r w:rsidDel="00000000" w:rsidR="00000000" w:rsidRPr="00000000">
        <w:rPr>
          <w:sz w:val="20"/>
          <w:szCs w:val="20"/>
        </w:rPr>
        <w:drawing>
          <wp:inline distB="114300" distT="114300" distL="114300" distR="114300">
            <wp:extent cx="6369334" cy="5089119"/>
            <wp:effectExtent b="0" l="0" r="0" t="0"/>
            <wp:docPr id="1" name="image3.png"/>
            <a:graphic>
              <a:graphicData uri="http://schemas.openxmlformats.org/drawingml/2006/picture">
                <pic:pic>
                  <pic:nvPicPr>
                    <pic:cNvPr id="0" name="image3.png"/>
                    <pic:cNvPicPr preferRelativeResize="0"/>
                  </pic:nvPicPr>
                  <pic:blipFill>
                    <a:blip r:embed="rId9"/>
                    <a:srcRect b="0" l="0" r="0" t="0"/>
                    <a:stretch>
                      <a:fillRect/>
                    </a:stretch>
                  </pic:blipFill>
                  <pic:spPr>
                    <a:xfrm>
                      <a:off x="0" y="0"/>
                      <a:ext cx="6369334" cy="5089119"/>
                    </a:xfrm>
                    <a:prstGeom prst="rect"/>
                    <a:ln/>
                  </pic:spPr>
                </pic:pic>
              </a:graphicData>
            </a:graphic>
          </wp:inline>
        </w:drawing>
      </w:r>
      <w:r w:rsidDel="00000000" w:rsidR="00000000" w:rsidRPr="00000000">
        <w:rPr>
          <w:rtl w:val="0"/>
        </w:rPr>
      </w:r>
    </w:p>
    <w:p w:rsidR="00000000" w:rsidDel="00000000" w:rsidP="00000000" w:rsidRDefault="00000000" w:rsidRPr="00000000" w14:paraId="00000017">
      <w:pPr>
        <w:widowControl w:val="0"/>
        <w:spacing w:line="360" w:lineRule="auto"/>
        <w:rPr>
          <w:sz w:val="20"/>
          <w:szCs w:val="20"/>
        </w:rPr>
      </w:pPr>
      <w:r w:rsidDel="00000000" w:rsidR="00000000" w:rsidRPr="00000000">
        <w:rPr>
          <w:rtl w:val="0"/>
        </w:rPr>
      </w:r>
    </w:p>
    <w:p w:rsidR="00000000" w:rsidDel="00000000" w:rsidP="00000000" w:rsidRDefault="00000000" w:rsidRPr="00000000" w14:paraId="00000018">
      <w:pPr>
        <w:widowControl w:val="0"/>
        <w:spacing w:line="360" w:lineRule="auto"/>
        <w:jc w:val="center"/>
        <w:rPr>
          <w:sz w:val="20"/>
          <w:szCs w:val="20"/>
        </w:rPr>
      </w:pPr>
      <w:r w:rsidDel="00000000" w:rsidR="00000000" w:rsidRPr="00000000">
        <w:rPr>
          <w:sz w:val="20"/>
          <w:szCs w:val="20"/>
        </w:rPr>
        <w:drawing>
          <wp:inline distB="114300" distT="114300" distL="114300" distR="114300">
            <wp:extent cx="5608083" cy="4500563"/>
            <wp:effectExtent b="0" l="0" r="0" t="0"/>
            <wp:docPr id="2" name="image1.png"/>
            <a:graphic>
              <a:graphicData uri="http://schemas.openxmlformats.org/drawingml/2006/picture">
                <pic:pic>
                  <pic:nvPicPr>
                    <pic:cNvPr id="0" name="image1.png"/>
                    <pic:cNvPicPr preferRelativeResize="0"/>
                  </pic:nvPicPr>
                  <pic:blipFill>
                    <a:blip r:embed="rId10"/>
                    <a:srcRect b="0" l="0" r="0" t="0"/>
                    <a:stretch>
                      <a:fillRect/>
                    </a:stretch>
                  </pic:blipFill>
                  <pic:spPr>
                    <a:xfrm>
                      <a:off x="0" y="0"/>
                      <a:ext cx="5608083" cy="4500563"/>
                    </a:xfrm>
                    <a:prstGeom prst="rect"/>
                    <a:ln/>
                  </pic:spPr>
                </pic:pic>
              </a:graphicData>
            </a:graphic>
          </wp:inline>
        </w:drawing>
      </w:r>
      <w:r w:rsidDel="00000000" w:rsidR="00000000" w:rsidRPr="00000000">
        <w:rPr>
          <w:rtl w:val="0"/>
        </w:rPr>
      </w:r>
    </w:p>
    <w:p w:rsidR="00000000" w:rsidDel="00000000" w:rsidP="00000000" w:rsidRDefault="00000000" w:rsidRPr="00000000" w14:paraId="00000019">
      <w:pPr>
        <w:widowControl w:val="0"/>
        <w:jc w:val="both"/>
        <w:rPr>
          <w:sz w:val="20"/>
          <w:szCs w:val="20"/>
        </w:rPr>
      </w:pPr>
      <w:r w:rsidDel="00000000" w:rsidR="00000000" w:rsidRPr="00000000">
        <w:rPr>
          <w:rtl w:val="0"/>
        </w:rPr>
      </w:r>
    </w:p>
    <w:p w:rsidR="00000000" w:rsidDel="00000000" w:rsidP="00000000" w:rsidRDefault="00000000" w:rsidRPr="00000000" w14:paraId="0000001A">
      <w:pPr>
        <w:rPr/>
      </w:pPr>
      <w:r w:rsidDel="00000000" w:rsidR="00000000" w:rsidRPr="00000000">
        <w:rPr>
          <w:b w:val="1"/>
          <w:color w:val="45818e"/>
          <w:sz w:val="24"/>
          <w:szCs w:val="24"/>
          <w:rtl w:val="0"/>
        </w:rPr>
        <w:t xml:space="preserve">BOONUSÜLESANDED</w:t>
      </w:r>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numPr>
          <w:ilvl w:val="0"/>
          <w:numId w:val="2"/>
        </w:numPr>
        <w:spacing w:line="360" w:lineRule="auto"/>
        <w:ind w:left="720" w:hanging="360"/>
        <w:jc w:val="both"/>
        <w:rPr>
          <w:sz w:val="20"/>
          <w:szCs w:val="20"/>
          <w:u w:val="none"/>
        </w:rPr>
      </w:pPr>
      <w:r w:rsidDel="00000000" w:rsidR="00000000" w:rsidRPr="00000000">
        <w:rPr>
          <w:sz w:val="20"/>
          <w:szCs w:val="20"/>
          <w:rtl w:val="0"/>
        </w:rPr>
        <w:t xml:space="preserve">Arutlege klassis veel ühiselt </w:t>
      </w:r>
      <w:r w:rsidDel="00000000" w:rsidR="00000000" w:rsidRPr="00000000">
        <w:rPr>
          <w:sz w:val="20"/>
          <w:szCs w:val="20"/>
          <w:rtl w:val="0"/>
        </w:rPr>
        <w:t xml:space="preserve">aruteluringis, mida igaüks teist ise ja koos perega teete igapäevaselt selleks, et energiat säästa ning milliseid uusi nippe tulevikus kasutusele võtta.</w:t>
      </w:r>
    </w:p>
    <w:p w:rsidR="00000000" w:rsidDel="00000000" w:rsidP="00000000" w:rsidRDefault="00000000" w:rsidRPr="00000000" w14:paraId="0000001D">
      <w:pPr>
        <w:numPr>
          <w:ilvl w:val="0"/>
          <w:numId w:val="2"/>
        </w:numPr>
        <w:spacing w:line="360" w:lineRule="auto"/>
        <w:ind w:left="720" w:hanging="360"/>
        <w:jc w:val="both"/>
        <w:rPr>
          <w:sz w:val="20"/>
          <w:szCs w:val="20"/>
          <w:u w:val="none"/>
        </w:rPr>
      </w:pPr>
      <w:r w:rsidDel="00000000" w:rsidR="00000000" w:rsidRPr="00000000">
        <w:rPr>
          <w:sz w:val="20"/>
          <w:szCs w:val="20"/>
          <w:rtl w:val="0"/>
        </w:rPr>
        <w:t xml:space="preserve">Külastage virtuaalselt Paldiskis asuvat tuule- ja/või päikeseparki sel lingil:</w:t>
      </w:r>
      <w:r w:rsidDel="00000000" w:rsidR="00000000" w:rsidRPr="00000000">
        <w:rPr>
          <w:color w:val="222222"/>
          <w:highlight w:val="white"/>
          <w:rtl w:val="0"/>
        </w:rPr>
        <w:t xml:space="preserve"> </w:t>
      </w:r>
      <w:hyperlink r:id="rId11">
        <w:r w:rsidDel="00000000" w:rsidR="00000000" w:rsidRPr="00000000">
          <w:rPr>
            <w:color w:val="1155cc"/>
            <w:sz w:val="20"/>
            <w:szCs w:val="20"/>
            <w:highlight w:val="white"/>
            <w:u w:val="single"/>
            <w:rtl w:val="0"/>
          </w:rPr>
          <w:t xml:space="preserve">https://www.energia.ee/paldiskituur/?language=et</w:t>
        </w:r>
      </w:hyperlink>
      <w:r w:rsidDel="00000000" w:rsidR="00000000" w:rsidRPr="00000000">
        <w:rPr>
          <w:color w:val="222222"/>
          <w:sz w:val="20"/>
          <w:szCs w:val="20"/>
          <w:highlight w:val="white"/>
          <w:rtl w:val="0"/>
        </w:rPr>
        <w:t xml:space="preserve"> </w:t>
      </w: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www.energia.ee/paldiskituur/?language=et" TargetMode="External"/><Relationship Id="rId10" Type="http://schemas.openxmlformats.org/officeDocument/2006/relationships/image" Target="media/image1.png"/><Relationship Id="rId9" Type="http://schemas.openxmlformats.org/officeDocument/2006/relationships/image" Target="media/image3.png"/><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4.png"/><Relationship Id="rId8" Type="http://schemas.openxmlformats.org/officeDocument/2006/relationships/image" Target="media/image5.png"/></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