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2">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164083" cy="623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4083"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Kuidas oma ideed </w:t>
      </w:r>
      <w:r w:rsidDel="00000000" w:rsidR="00000000" w:rsidRPr="00000000">
        <w:rPr>
          <w:b w:val="1"/>
          <w:i w:val="1"/>
          <w:sz w:val="28"/>
          <w:szCs w:val="28"/>
          <w:highlight w:val="white"/>
          <w:rtl w:val="0"/>
        </w:rPr>
        <w:t xml:space="preserve">pitch</w:t>
      </w:r>
      <w:r w:rsidDel="00000000" w:rsidR="00000000" w:rsidRPr="00000000">
        <w:rPr>
          <w:b w:val="1"/>
          <w:sz w:val="28"/>
          <w:szCs w:val="28"/>
          <w:highlight w:val="white"/>
          <w:rtl w:val="0"/>
        </w:rPr>
        <w:t xml:space="preserve">’ida?</w:t>
      </w:r>
      <w:r w:rsidDel="00000000" w:rsidR="00000000" w:rsidRPr="00000000">
        <w:rPr>
          <w:b w:val="1"/>
          <w:sz w:val="28"/>
          <w:szCs w:val="28"/>
          <w:rtl w:val="0"/>
        </w:rPr>
        <w:t xml:space="preserve">”</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Ainus viis, kuidas inimesed saavad sinu geniaalsetest ja potentsiaalselt </w:t>
      </w:r>
      <w:r w:rsidDel="00000000" w:rsidR="00000000" w:rsidRPr="00000000">
        <w:rPr>
          <w:sz w:val="20"/>
          <w:szCs w:val="20"/>
          <w:rtl w:val="0"/>
        </w:rPr>
        <w:t xml:space="preserve">maailmamuutvatest</w:t>
      </w:r>
      <w:r w:rsidDel="00000000" w:rsidR="00000000" w:rsidRPr="00000000">
        <w:rPr>
          <w:sz w:val="20"/>
          <w:szCs w:val="20"/>
          <w:rtl w:val="0"/>
        </w:rPr>
        <w:t xml:space="preserve"> ideedest teada on läbi nende nutika jagamise, selgitamise, maha müümise. Teisisõnu </w:t>
      </w:r>
      <w:r w:rsidDel="00000000" w:rsidR="00000000" w:rsidRPr="00000000">
        <w:rPr>
          <w:i w:val="1"/>
          <w:sz w:val="20"/>
          <w:szCs w:val="20"/>
          <w:rtl w:val="0"/>
        </w:rPr>
        <w:t xml:space="preserve">pitch</w:t>
      </w:r>
      <w:r w:rsidDel="00000000" w:rsidR="00000000" w:rsidRPr="00000000">
        <w:rPr>
          <w:sz w:val="20"/>
          <w:szCs w:val="20"/>
          <w:rtl w:val="0"/>
        </w:rPr>
        <w:t xml:space="preserve">’imise</w:t>
      </w:r>
      <w:r w:rsidDel="00000000" w:rsidR="00000000" w:rsidRPr="00000000">
        <w:rPr>
          <w:sz w:val="20"/>
          <w:szCs w:val="20"/>
          <w:rtl w:val="0"/>
        </w:rPr>
        <w:t xml:space="preserve">.  Oskus hästi </w:t>
      </w:r>
      <w:r w:rsidDel="00000000" w:rsidR="00000000" w:rsidRPr="00000000">
        <w:rPr>
          <w:i w:val="1"/>
          <w:sz w:val="20"/>
          <w:szCs w:val="20"/>
          <w:rtl w:val="0"/>
        </w:rPr>
        <w:t xml:space="preserve">pitch</w:t>
      </w:r>
      <w:r w:rsidDel="00000000" w:rsidR="00000000" w:rsidRPr="00000000">
        <w:rPr>
          <w:sz w:val="20"/>
          <w:szCs w:val="20"/>
          <w:rtl w:val="0"/>
        </w:rPr>
        <w:t xml:space="preserve">’ida</w:t>
      </w:r>
      <w:r w:rsidDel="00000000" w:rsidR="00000000" w:rsidRPr="00000000">
        <w:rPr>
          <w:sz w:val="20"/>
          <w:szCs w:val="20"/>
          <w:rtl w:val="0"/>
        </w:rPr>
        <w:t xml:space="preserve"> on vajalik kõigile, kel on mõni äriidee, näiteks plaan luua oma õpilasfirma. Kasulik on see kindlasti aga ka kõigile teistele, sest avalikku esinemist ja oma seisukohtade tutvustamist tuleb elus alatasa ette. Mis on </w:t>
      </w:r>
      <w:r w:rsidDel="00000000" w:rsidR="00000000" w:rsidRPr="00000000">
        <w:rPr>
          <w:i w:val="1"/>
          <w:sz w:val="20"/>
          <w:szCs w:val="20"/>
          <w:rtl w:val="0"/>
        </w:rPr>
        <w:t xml:space="preserve">pitch</w:t>
      </w:r>
      <w:r w:rsidDel="00000000" w:rsidR="00000000" w:rsidRPr="00000000">
        <w:rPr>
          <w:sz w:val="20"/>
          <w:szCs w:val="20"/>
          <w:rtl w:val="0"/>
        </w:rPr>
        <w:t xml:space="preserve">’imises nii erakordset, et seda oskust lihvima peaks ja millest tugev </w:t>
      </w:r>
      <w:r w:rsidDel="00000000" w:rsidR="00000000" w:rsidRPr="00000000">
        <w:rPr>
          <w:i w:val="1"/>
          <w:sz w:val="20"/>
          <w:szCs w:val="20"/>
          <w:rtl w:val="0"/>
        </w:rPr>
        <w:t xml:space="preserve">pitch</w:t>
      </w:r>
      <w:r w:rsidDel="00000000" w:rsidR="00000000" w:rsidRPr="00000000">
        <w:rPr>
          <w:sz w:val="20"/>
          <w:szCs w:val="20"/>
          <w:rtl w:val="0"/>
        </w:rPr>
        <w:t xml:space="preserve"> koosneb? Kuidas publiku tähelepanu püüda ja hoida ning kuidas oma ideed edukalt selgitada? Kõigest sellest räägib </w:t>
      </w:r>
      <w:r w:rsidDel="00000000" w:rsidR="00000000" w:rsidRPr="00000000">
        <w:rPr>
          <w:sz w:val="20"/>
          <w:szCs w:val="20"/>
          <w:rtl w:val="0"/>
        </w:rPr>
        <w:t xml:space="preserve">Wise’i</w:t>
      </w:r>
      <w:r w:rsidDel="00000000" w:rsidR="00000000" w:rsidRPr="00000000">
        <w:rPr>
          <w:sz w:val="20"/>
          <w:szCs w:val="20"/>
          <w:rtl w:val="0"/>
        </w:rPr>
        <w:t xml:space="preserve"> tootedisainer Maido Parv.</w:t>
      </w:r>
    </w:p>
    <w:p w:rsidR="00000000" w:rsidDel="00000000" w:rsidP="00000000" w:rsidRDefault="00000000" w:rsidRPr="00000000" w14:paraId="0000000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08">
      <w:pPr>
        <w:widowControl w:val="0"/>
        <w:numPr>
          <w:ilvl w:val="0"/>
          <w:numId w:val="2"/>
        </w:numPr>
        <w:spacing w:line="240" w:lineRule="auto"/>
        <w:ind w:left="720" w:hanging="360"/>
        <w:jc w:val="both"/>
        <w:rPr>
          <w:sz w:val="18"/>
          <w:szCs w:val="18"/>
        </w:rPr>
      </w:pPr>
      <w:r w:rsidDel="00000000" w:rsidR="00000000" w:rsidRPr="00000000">
        <w:rPr>
          <w:sz w:val="18"/>
          <w:szCs w:val="18"/>
          <w:rtl w:val="0"/>
        </w:rPr>
        <w:t xml:space="preserve">enne otseülekannet koostage klassiga mõttekaart </w:t>
      </w:r>
      <w:r w:rsidDel="00000000" w:rsidR="00000000" w:rsidRPr="00000000">
        <w:rPr>
          <w:i w:val="1"/>
          <w:sz w:val="18"/>
          <w:szCs w:val="18"/>
          <w:rtl w:val="0"/>
        </w:rPr>
        <w:t xml:space="preserve">pitch</w:t>
      </w:r>
      <w:r w:rsidDel="00000000" w:rsidR="00000000" w:rsidRPr="00000000">
        <w:rPr>
          <w:sz w:val="18"/>
          <w:szCs w:val="18"/>
          <w:rtl w:val="0"/>
        </w:rPr>
        <w:t xml:space="preserve">’imise kohta</w:t>
      </w:r>
    </w:p>
    <w:p w:rsidR="00000000" w:rsidDel="00000000" w:rsidP="00000000" w:rsidRDefault="00000000" w:rsidRPr="00000000" w14:paraId="00000009">
      <w:pPr>
        <w:widowControl w:val="0"/>
        <w:numPr>
          <w:ilvl w:val="0"/>
          <w:numId w:val="2"/>
        </w:numPr>
        <w:spacing w:line="240" w:lineRule="auto"/>
        <w:ind w:left="720" w:hanging="360"/>
        <w:jc w:val="both"/>
        <w:rPr>
          <w:sz w:val="18"/>
          <w:szCs w:val="18"/>
        </w:rPr>
      </w:pPr>
      <w:r w:rsidDel="00000000" w:rsidR="00000000" w:rsidRPr="00000000">
        <w:rPr>
          <w:sz w:val="18"/>
          <w:szCs w:val="18"/>
          <w:rtl w:val="0"/>
        </w:rPr>
        <w:t xml:space="preserve">otseülekande ajal küsi küsimusi  </w:t>
      </w:r>
    </w:p>
    <w:p w:rsidR="00000000" w:rsidDel="00000000" w:rsidP="00000000" w:rsidRDefault="00000000" w:rsidRPr="00000000" w14:paraId="0000000A">
      <w:pPr>
        <w:widowControl w:val="0"/>
        <w:numPr>
          <w:ilvl w:val="0"/>
          <w:numId w:val="2"/>
        </w:numPr>
        <w:spacing w:line="240" w:lineRule="auto"/>
        <w:ind w:left="720" w:hanging="360"/>
        <w:jc w:val="both"/>
        <w:rPr>
          <w:sz w:val="18"/>
          <w:szCs w:val="18"/>
        </w:rPr>
      </w:pPr>
      <w:r w:rsidDel="00000000" w:rsidR="00000000" w:rsidRPr="00000000">
        <w:rPr>
          <w:sz w:val="18"/>
          <w:szCs w:val="18"/>
          <w:rtl w:val="0"/>
        </w:rPr>
        <w:t xml:space="preserve">pärast otseülekannet tehke läbi grupitöö</w:t>
      </w:r>
    </w:p>
    <w:p w:rsidR="00000000" w:rsidDel="00000000" w:rsidP="00000000" w:rsidRDefault="00000000" w:rsidRPr="00000000" w14:paraId="0000000B">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color w:val="45818e"/>
        </w:rPr>
      </w:pPr>
      <w:r w:rsidDel="00000000" w:rsidR="00000000" w:rsidRPr="00000000">
        <w:rPr>
          <w:b w:val="1"/>
          <w:color w:val="45818e"/>
          <w:rtl w:val="0"/>
        </w:rPr>
        <w:t xml:space="preserve">ENNE OTSEÜLEKANDE VAATAMIST KOOSTAGE MÕTTEKAART</w:t>
      </w:r>
    </w:p>
    <w:p w:rsidR="00000000" w:rsidDel="00000000" w:rsidP="00000000" w:rsidRDefault="00000000" w:rsidRPr="00000000" w14:paraId="0000000D">
      <w:pPr>
        <w:widowControl w:val="0"/>
        <w:spacing w:line="240" w:lineRule="auto"/>
        <w:jc w:val="both"/>
        <w:rPr>
          <w:b w:val="1"/>
          <w:color w:val="45818e"/>
        </w:rPr>
      </w:pPr>
      <w:r w:rsidDel="00000000" w:rsidR="00000000" w:rsidRPr="00000000">
        <w:rPr>
          <w:rtl w:val="0"/>
        </w:rPr>
      </w:r>
    </w:p>
    <w:p w:rsidR="00000000" w:rsidDel="00000000" w:rsidP="00000000" w:rsidRDefault="00000000" w:rsidRPr="00000000" w14:paraId="0000000E">
      <w:pPr>
        <w:widowControl w:val="0"/>
        <w:spacing w:line="276" w:lineRule="auto"/>
        <w:jc w:val="both"/>
        <w:rPr>
          <w:b w:val="1"/>
          <w:color w:val="45818e"/>
        </w:rPr>
      </w:pPr>
      <w:r w:rsidDel="00000000" w:rsidR="00000000" w:rsidRPr="00000000">
        <w:rPr>
          <w:sz w:val="20"/>
          <w:szCs w:val="20"/>
          <w:rtl w:val="0"/>
        </w:rPr>
        <w:t xml:space="preserve">Koos klassikaaslastega koostage klassis tahvlile mõttekaart </w:t>
      </w:r>
      <w:r w:rsidDel="00000000" w:rsidR="00000000" w:rsidRPr="00000000">
        <w:rPr>
          <w:i w:val="1"/>
          <w:sz w:val="20"/>
          <w:szCs w:val="20"/>
          <w:rtl w:val="0"/>
        </w:rPr>
        <w:t xml:space="preserve">pitch</w:t>
      </w:r>
      <w:r w:rsidDel="00000000" w:rsidR="00000000" w:rsidRPr="00000000">
        <w:rPr>
          <w:sz w:val="20"/>
          <w:szCs w:val="20"/>
          <w:rtl w:val="0"/>
        </w:rPr>
        <w:t xml:space="preserve">’imise kohta. Õpetaja kirjutab tahvlile märksõna “</w:t>
      </w:r>
      <w:r w:rsidDel="00000000" w:rsidR="00000000" w:rsidRPr="00000000">
        <w:rPr>
          <w:i w:val="1"/>
          <w:sz w:val="20"/>
          <w:szCs w:val="20"/>
          <w:rtl w:val="0"/>
        </w:rPr>
        <w:t xml:space="preserve">pitch</w:t>
      </w:r>
      <w:r w:rsidDel="00000000" w:rsidR="00000000" w:rsidRPr="00000000">
        <w:rPr>
          <w:sz w:val="20"/>
          <w:szCs w:val="20"/>
          <w:rtl w:val="0"/>
        </w:rPr>
        <w:t xml:space="preserve">” ning arutlege kaaslastega, mis mõtted ja sõnad teile sellega seostuvad ja pähe tulevad. </w:t>
      </w:r>
      <w:r w:rsidDel="00000000" w:rsidR="00000000" w:rsidRPr="00000000">
        <w:rPr>
          <w:rtl w:val="0"/>
        </w:rPr>
      </w:r>
    </w:p>
    <w:p w:rsidR="00000000" w:rsidDel="00000000" w:rsidP="00000000" w:rsidRDefault="00000000" w:rsidRPr="00000000" w14:paraId="0000000F">
      <w:pPr>
        <w:widowControl w:val="0"/>
        <w:spacing w:line="276" w:lineRule="auto"/>
        <w:jc w:val="both"/>
        <w:rPr>
          <w:b w:val="1"/>
          <w:color w:val="45818e"/>
        </w:rPr>
      </w:pPr>
      <w:r w:rsidDel="00000000" w:rsidR="00000000" w:rsidRPr="00000000">
        <w:rPr>
          <w:rtl w:val="0"/>
        </w:rPr>
      </w:r>
    </w:p>
    <w:p w:rsidR="00000000" w:rsidDel="00000000" w:rsidP="00000000" w:rsidRDefault="00000000" w:rsidRPr="00000000" w14:paraId="00000010">
      <w:pPr>
        <w:widowControl w:val="0"/>
        <w:spacing w:line="276" w:lineRule="auto"/>
        <w:jc w:val="both"/>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3">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4">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7">
      <w:pPr>
        <w:widowControl w:val="0"/>
        <w:spacing w:line="276" w:lineRule="auto"/>
        <w:jc w:val="both"/>
        <w:rPr>
          <w:b w:val="1"/>
          <w:color w:val="45818e"/>
        </w:rPr>
      </w:pPr>
      <w:r w:rsidDel="00000000" w:rsidR="00000000" w:rsidRPr="00000000">
        <w:rPr>
          <w:b w:val="1"/>
          <w:color w:val="45818e"/>
          <w:rtl w:val="0"/>
        </w:rPr>
        <w:t xml:space="preserve">PÄRAST OTSEÜLEKANNET TEHKE LÄBI GRUPITÖÖ JA HARJUTAGE </w:t>
      </w:r>
      <w:r w:rsidDel="00000000" w:rsidR="00000000" w:rsidRPr="00000000">
        <w:rPr>
          <w:b w:val="1"/>
          <w:i w:val="1"/>
          <w:color w:val="45818e"/>
          <w:rtl w:val="0"/>
        </w:rPr>
        <w:t xml:space="preserve">PITCH</w:t>
      </w:r>
      <w:r w:rsidDel="00000000" w:rsidR="00000000" w:rsidRPr="00000000">
        <w:rPr>
          <w:b w:val="1"/>
          <w:color w:val="45818e"/>
          <w:rtl w:val="0"/>
        </w:rPr>
        <w:t xml:space="preserve">’IMIST</w:t>
      </w:r>
    </w:p>
    <w:p w:rsidR="00000000" w:rsidDel="00000000" w:rsidP="00000000" w:rsidRDefault="00000000" w:rsidRPr="00000000" w14:paraId="00000018">
      <w:pPr>
        <w:widowControl w:val="0"/>
        <w:spacing w:line="276" w:lineRule="auto"/>
        <w:jc w:val="both"/>
        <w:rPr>
          <w:b w:val="1"/>
          <w:color w:val="45818e"/>
        </w:rPr>
      </w:pPr>
      <w:r w:rsidDel="00000000" w:rsidR="00000000" w:rsidRPr="00000000">
        <w:rPr>
          <w:rtl w:val="0"/>
        </w:rPr>
      </w:r>
    </w:p>
    <w:p w:rsidR="00000000" w:rsidDel="00000000" w:rsidP="00000000" w:rsidRDefault="00000000" w:rsidRPr="00000000" w14:paraId="00000019">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Jagunege 5-liikmelistesse rühmadesse.</w:t>
      </w:r>
    </w:p>
    <w:p w:rsidR="00000000" w:rsidDel="00000000" w:rsidP="00000000" w:rsidRDefault="00000000" w:rsidRPr="00000000" w14:paraId="0000001A">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Valige üheskoos üks mitte kõige atraktiivsem äpp, mis teil kõigil (või enamikul) telefonis olemas on.</w:t>
      </w:r>
    </w:p>
    <w:p w:rsidR="00000000" w:rsidDel="00000000" w:rsidP="00000000" w:rsidRDefault="00000000" w:rsidRPr="00000000" w14:paraId="0000001B">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Nüüd kujutage ette, et olete selle äpi omanikud ning soovite kaasata investoreid, et äppi arendada ja ettevõttena kasvada. Teie eesmärk on äpp muuta kutsuvaks ja ägedaks.</w:t>
      </w:r>
    </w:p>
    <w:p w:rsidR="00000000" w:rsidDel="00000000" w:rsidP="00000000" w:rsidRDefault="00000000" w:rsidRPr="00000000" w14:paraId="0000001C">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Teil on aega 10 minutit, et välja mõelda oma 1-minuti pikkune </w:t>
      </w:r>
      <w:r w:rsidDel="00000000" w:rsidR="00000000" w:rsidRPr="00000000">
        <w:rPr>
          <w:i w:val="1"/>
          <w:sz w:val="20"/>
          <w:szCs w:val="20"/>
          <w:rtl w:val="0"/>
        </w:rPr>
        <w:t xml:space="preserve">pitch</w:t>
      </w:r>
      <w:r w:rsidDel="00000000" w:rsidR="00000000" w:rsidRPr="00000000">
        <w:rPr>
          <w:sz w:val="20"/>
          <w:szCs w:val="20"/>
          <w:rtl w:val="0"/>
        </w:rPr>
        <w:t xml:space="preserve">-kõne, kasutades tunnist saadud nippe ning ülesehitust. </w:t>
      </w:r>
      <w:r w:rsidDel="00000000" w:rsidR="00000000" w:rsidRPr="00000000">
        <w:rPr>
          <w:i w:val="1"/>
          <w:sz w:val="20"/>
          <w:szCs w:val="20"/>
          <w:rtl w:val="0"/>
        </w:rPr>
        <w:t xml:space="preserve">Pitch</w:t>
      </w:r>
      <w:r w:rsidDel="00000000" w:rsidR="00000000" w:rsidRPr="00000000">
        <w:rPr>
          <w:sz w:val="20"/>
          <w:szCs w:val="20"/>
          <w:rtl w:val="0"/>
        </w:rPr>
        <w:t xml:space="preserve"> peaks sisaldama:</w:t>
      </w:r>
    </w:p>
    <w:p w:rsidR="00000000" w:rsidDel="00000000" w:rsidP="00000000" w:rsidRDefault="00000000" w:rsidRPr="00000000" w14:paraId="0000001D">
      <w:pPr>
        <w:widowControl w:val="0"/>
        <w:numPr>
          <w:ilvl w:val="1"/>
          <w:numId w:val="1"/>
        </w:numPr>
        <w:spacing w:line="276" w:lineRule="auto"/>
        <w:ind w:left="1440" w:hanging="360"/>
        <w:jc w:val="both"/>
        <w:rPr>
          <w:sz w:val="20"/>
          <w:szCs w:val="20"/>
          <w:u w:val="none"/>
        </w:rPr>
      </w:pPr>
      <w:r w:rsidDel="00000000" w:rsidR="00000000" w:rsidRPr="00000000">
        <w:rPr>
          <w:sz w:val="20"/>
          <w:szCs w:val="20"/>
          <w:rtl w:val="0"/>
        </w:rPr>
        <w:t xml:space="preserve">mis äpiga on tegu;</w:t>
      </w:r>
    </w:p>
    <w:p w:rsidR="00000000" w:rsidDel="00000000" w:rsidP="00000000" w:rsidRDefault="00000000" w:rsidRPr="00000000" w14:paraId="0000001E">
      <w:pPr>
        <w:widowControl w:val="0"/>
        <w:numPr>
          <w:ilvl w:val="1"/>
          <w:numId w:val="1"/>
        </w:numPr>
        <w:spacing w:line="276" w:lineRule="auto"/>
        <w:ind w:left="1440" w:hanging="360"/>
        <w:jc w:val="both"/>
        <w:rPr>
          <w:sz w:val="20"/>
          <w:szCs w:val="20"/>
          <w:u w:val="none"/>
        </w:rPr>
      </w:pPr>
      <w:r w:rsidDel="00000000" w:rsidR="00000000" w:rsidRPr="00000000">
        <w:rPr>
          <w:sz w:val="20"/>
          <w:szCs w:val="20"/>
          <w:rtl w:val="0"/>
        </w:rPr>
        <w:t xml:space="preserve">kuidas see inimesi aitab või miks maailmal seda vaja on;</w:t>
      </w:r>
    </w:p>
    <w:p w:rsidR="00000000" w:rsidDel="00000000" w:rsidP="00000000" w:rsidRDefault="00000000" w:rsidRPr="00000000" w14:paraId="0000001F">
      <w:pPr>
        <w:widowControl w:val="0"/>
        <w:numPr>
          <w:ilvl w:val="1"/>
          <w:numId w:val="1"/>
        </w:numPr>
        <w:spacing w:line="276" w:lineRule="auto"/>
        <w:ind w:left="1440" w:hanging="360"/>
        <w:jc w:val="both"/>
        <w:rPr>
          <w:sz w:val="20"/>
          <w:szCs w:val="20"/>
        </w:rPr>
      </w:pPr>
      <w:r w:rsidDel="00000000" w:rsidR="00000000" w:rsidRPr="00000000">
        <w:rPr>
          <w:sz w:val="20"/>
          <w:szCs w:val="20"/>
          <w:rtl w:val="0"/>
        </w:rPr>
        <w:t xml:space="preserve">miks lisainvesteeringuid vaja on (mida lisarahaga tehakse);</w:t>
      </w:r>
    </w:p>
    <w:p w:rsidR="00000000" w:rsidDel="00000000" w:rsidP="00000000" w:rsidRDefault="00000000" w:rsidRPr="00000000" w14:paraId="00000020">
      <w:pPr>
        <w:widowControl w:val="0"/>
        <w:numPr>
          <w:ilvl w:val="1"/>
          <w:numId w:val="1"/>
        </w:numPr>
        <w:spacing w:line="276" w:lineRule="auto"/>
        <w:ind w:left="1440" w:hanging="360"/>
        <w:jc w:val="both"/>
        <w:rPr>
          <w:sz w:val="20"/>
          <w:szCs w:val="20"/>
        </w:rPr>
      </w:pPr>
      <w:r w:rsidDel="00000000" w:rsidR="00000000" w:rsidRPr="00000000">
        <w:rPr>
          <w:sz w:val="20"/>
          <w:szCs w:val="20"/>
          <w:rtl w:val="0"/>
        </w:rPr>
        <w:t xml:space="preserve">miks investorid peaksid just sellesse </w:t>
      </w:r>
      <w:r w:rsidDel="00000000" w:rsidR="00000000" w:rsidRPr="00000000">
        <w:rPr>
          <w:sz w:val="20"/>
          <w:szCs w:val="20"/>
          <w:rtl w:val="0"/>
        </w:rPr>
        <w:t xml:space="preserve">äppi</w:t>
      </w:r>
      <w:r w:rsidDel="00000000" w:rsidR="00000000" w:rsidRPr="00000000">
        <w:rPr>
          <w:sz w:val="20"/>
          <w:szCs w:val="20"/>
          <w:rtl w:val="0"/>
        </w:rPr>
        <w:t xml:space="preserve"> oma raha paigutama.</w:t>
      </w:r>
    </w:p>
    <w:p w:rsidR="00000000" w:rsidDel="00000000" w:rsidP="00000000" w:rsidRDefault="00000000" w:rsidRPr="00000000" w14:paraId="00000021">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Seejärel valige enda seast 1-2 inimest, kes </w:t>
      </w:r>
      <w:r w:rsidDel="00000000" w:rsidR="00000000" w:rsidRPr="00000000">
        <w:rPr>
          <w:i w:val="1"/>
          <w:sz w:val="20"/>
          <w:szCs w:val="20"/>
          <w:rtl w:val="0"/>
        </w:rPr>
        <w:t xml:space="preserve">pitch</w:t>
      </w:r>
      <w:r w:rsidDel="00000000" w:rsidR="00000000" w:rsidRPr="00000000">
        <w:rPr>
          <w:sz w:val="20"/>
          <w:szCs w:val="20"/>
          <w:rtl w:val="0"/>
        </w:rPr>
        <w:t xml:space="preserve">’i teistele klassikaaslastele slaide kasutamata ette kannavad.</w:t>
      </w:r>
    </w:p>
    <w:p w:rsidR="00000000" w:rsidDel="00000000" w:rsidP="00000000" w:rsidRDefault="00000000" w:rsidRPr="00000000" w14:paraId="00000022">
      <w:pPr>
        <w:widowControl w:val="0"/>
        <w:numPr>
          <w:ilvl w:val="0"/>
          <w:numId w:val="1"/>
        </w:numPr>
        <w:spacing w:line="276" w:lineRule="auto"/>
        <w:ind w:left="720" w:hanging="360"/>
        <w:jc w:val="both"/>
        <w:rPr>
          <w:sz w:val="20"/>
          <w:szCs w:val="20"/>
          <w:u w:val="none"/>
        </w:rPr>
      </w:pPr>
      <w:r w:rsidDel="00000000" w:rsidR="00000000" w:rsidRPr="00000000">
        <w:rPr>
          <w:sz w:val="20"/>
          <w:szCs w:val="20"/>
          <w:rtl w:val="0"/>
        </w:rPr>
        <w:t xml:space="preserve">Teised grupid on kuulajad, kes analüüsivad või hindavad:</w:t>
      </w:r>
    </w:p>
    <w:p w:rsidR="00000000" w:rsidDel="00000000" w:rsidP="00000000" w:rsidRDefault="00000000" w:rsidRPr="00000000" w14:paraId="00000023">
      <w:pPr>
        <w:widowControl w:val="0"/>
        <w:numPr>
          <w:ilvl w:val="1"/>
          <w:numId w:val="1"/>
        </w:numPr>
        <w:spacing w:line="276" w:lineRule="auto"/>
        <w:ind w:left="1440" w:hanging="360"/>
        <w:jc w:val="both"/>
        <w:rPr>
          <w:sz w:val="20"/>
          <w:szCs w:val="20"/>
          <w:u w:val="none"/>
        </w:rPr>
      </w:pPr>
      <w:r w:rsidDel="00000000" w:rsidR="00000000" w:rsidRPr="00000000">
        <w:rPr>
          <w:sz w:val="20"/>
          <w:szCs w:val="20"/>
          <w:rtl w:val="0"/>
        </w:rPr>
        <w:t xml:space="preserve">kas pitchija oli enesekindel ja veenev ning rääkis arusaadavas keeles;</w:t>
      </w:r>
    </w:p>
    <w:p w:rsidR="00000000" w:rsidDel="00000000" w:rsidP="00000000" w:rsidRDefault="00000000" w:rsidRPr="00000000" w14:paraId="00000024">
      <w:pPr>
        <w:widowControl w:val="0"/>
        <w:numPr>
          <w:ilvl w:val="1"/>
          <w:numId w:val="1"/>
        </w:numPr>
        <w:spacing w:line="276" w:lineRule="auto"/>
        <w:ind w:left="1440" w:hanging="360"/>
        <w:jc w:val="both"/>
        <w:rPr>
          <w:sz w:val="20"/>
          <w:szCs w:val="20"/>
          <w:u w:val="none"/>
        </w:rPr>
      </w:pPr>
      <w:r w:rsidDel="00000000" w:rsidR="00000000" w:rsidRPr="00000000">
        <w:rPr>
          <w:sz w:val="20"/>
          <w:szCs w:val="20"/>
          <w:rtl w:val="0"/>
        </w:rPr>
        <w:t xml:space="preserve">kas probleem ja lahenduse kirjeldus olid arusaadavad;</w:t>
      </w:r>
    </w:p>
    <w:p w:rsidR="00000000" w:rsidDel="00000000" w:rsidP="00000000" w:rsidRDefault="00000000" w:rsidRPr="00000000" w14:paraId="00000025">
      <w:pPr>
        <w:widowControl w:val="0"/>
        <w:numPr>
          <w:ilvl w:val="1"/>
          <w:numId w:val="1"/>
        </w:numPr>
        <w:spacing w:line="276" w:lineRule="auto"/>
        <w:ind w:left="1440" w:hanging="360"/>
        <w:jc w:val="both"/>
        <w:rPr>
          <w:sz w:val="20"/>
          <w:szCs w:val="20"/>
          <w:u w:val="none"/>
        </w:rPr>
      </w:pPr>
      <w:r w:rsidDel="00000000" w:rsidR="00000000" w:rsidRPr="00000000">
        <w:rPr>
          <w:sz w:val="20"/>
          <w:szCs w:val="20"/>
          <w:rtl w:val="0"/>
        </w:rPr>
        <w:t xml:space="preserve">kas pitchija sai ise ka aru, millest ta rääkis.</w:t>
      </w: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