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1144913" cy="6193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913" cy="619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sz w:val="28"/>
          <w:szCs w:val="28"/>
          <w:rtl w:val="0"/>
        </w:rPr>
        <w:t xml:space="preserve">Mida pean raha teenimisest õpilasena teadma?</w:t>
      </w:r>
      <w:r w:rsidDel="00000000" w:rsidR="00000000" w:rsidRPr="00000000">
        <w:rPr>
          <w:b w:val="1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Kas teadsid, et jubaka sinuvanused õpilased võivad ametlikult tööd teha, ent sel juhul peab arvestama teatud piirangutega. Tänases e-tunnis saadki teada, mis need on. Lisaks kuuled, mis on maksud ning miks neid maksma peab. 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  <w:br w:type="textWrapping"/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aruta töötamisega seotud mõisteid koos õpetajaga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tee arutelu paarilisega või rühmatöö klassis</w:t>
      </w:r>
    </w:p>
    <w:p w:rsidR="00000000" w:rsidDel="00000000" w:rsidP="00000000" w:rsidRDefault="00000000" w:rsidRPr="00000000" w14:paraId="00000008">
      <w:pPr>
        <w:widowControl w:val="0"/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 saada vastuseid enda jaoks olulistele küsimustele, saad otseülekande ajal esinejale küsimusi esitada. Selleks ütle oma küsimus õpetajale, kes selle esinejale edastab.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OTSEÜLEKANDE JÄREL TEHKE ARUTELU PAARILISEGA VÕI RÜHMATÖÖ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Õpetaja annab teile paaristööks või rühmatööks vajalikud juhised. Mõlemad tööd kasutavad aruteludeks allolevaid küsimusi.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4038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05" l="0" r="0" t="30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