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2">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535438" cy="8267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5438" cy="82677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both"/>
        <w:rPr>
          <w:b w:val="1"/>
          <w:sz w:val="28"/>
          <w:szCs w:val="28"/>
        </w:rPr>
      </w:pPr>
      <w:r w:rsidDel="00000000" w:rsidR="00000000" w:rsidRPr="00000000">
        <w:rPr>
          <w:b w:val="1"/>
          <w:sz w:val="28"/>
          <w:szCs w:val="28"/>
          <w:rtl w:val="0"/>
        </w:rPr>
        <w:t xml:space="preserve">Tööleht “</w:t>
      </w:r>
      <w:r w:rsidDel="00000000" w:rsidR="00000000" w:rsidRPr="00000000">
        <w:rPr>
          <w:b w:val="1"/>
          <w:sz w:val="28"/>
          <w:szCs w:val="28"/>
          <w:rtl w:val="0"/>
        </w:rPr>
        <w:t xml:space="preserve">Mis on ühist kasumlikul YouTube’i kanalil, maailma päästval idufirmal ja </w:t>
      </w:r>
      <w:r w:rsidDel="00000000" w:rsidR="00000000" w:rsidRPr="00000000">
        <w:rPr>
          <w:b w:val="1"/>
          <w:sz w:val="28"/>
          <w:szCs w:val="28"/>
          <w:rtl w:val="0"/>
        </w:rPr>
        <w:t xml:space="preserve">aktsiaportfellil</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Et teha suuri asju edukalt, peame oskama hinnata oma tegevuste ja investeeringu tasuvust. Lars Trunin Wise’ist selgitab, kuidas lihtsate arvutustega saada aru, mida on projekti elluviimiseks vaja ning kas ettevõtmine on sinu aega ja raha väärt. Saad e-tunnist kasulikke teadmisi, mida rakendada nii igapäevaste tööde ja projektide puhul kui ka idu- ja õpilasfirmade arendamisel.</w:t>
      </w:r>
    </w:p>
    <w:p w:rsidR="00000000" w:rsidDel="00000000" w:rsidP="00000000" w:rsidRDefault="00000000" w:rsidRPr="00000000" w14:paraId="00000006">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7">
      <w:pPr>
        <w:widowControl w:val="0"/>
        <w:spacing w:line="276"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8">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tehke grupiarutelu;</w:t>
      </w:r>
    </w:p>
    <w:p w:rsidR="00000000" w:rsidDel="00000000" w:rsidP="00000000" w:rsidRDefault="00000000" w:rsidRPr="00000000" w14:paraId="00000009">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A">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tee arvuta välja, mitmendal aastal jõuab roheidu tasuvuspunkti.</w:t>
      </w:r>
    </w:p>
    <w:p w:rsidR="00000000" w:rsidDel="00000000" w:rsidP="00000000" w:rsidRDefault="00000000" w:rsidRPr="00000000" w14:paraId="0000000B">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ENNE OTSEÜLEKANDE VAATAMIST VIIGE LÄBI KIIRE GRUPIARUTELU</w:t>
      </w:r>
    </w:p>
    <w:p w:rsidR="00000000" w:rsidDel="00000000" w:rsidP="00000000" w:rsidRDefault="00000000" w:rsidRPr="00000000" w14:paraId="0000000E">
      <w:pPr>
        <w:widowControl w:val="0"/>
        <w:spacing w:line="240" w:lineRule="auto"/>
        <w:jc w:val="both"/>
        <w:rPr>
          <w:b w:val="1"/>
        </w:rPr>
      </w:pPr>
      <w:r w:rsidDel="00000000" w:rsidR="00000000" w:rsidRPr="00000000">
        <w:rPr>
          <w:rtl w:val="0"/>
        </w:rPr>
      </w:r>
    </w:p>
    <w:p w:rsidR="00000000" w:rsidDel="00000000" w:rsidP="00000000" w:rsidRDefault="00000000" w:rsidRPr="00000000" w14:paraId="0000000F">
      <w:pPr>
        <w:widowControl w:val="0"/>
        <w:jc w:val="both"/>
        <w:rPr>
          <w:sz w:val="20"/>
          <w:szCs w:val="20"/>
        </w:rPr>
      </w:pPr>
      <w:r w:rsidDel="00000000" w:rsidR="00000000" w:rsidRPr="00000000">
        <w:rPr>
          <w:sz w:val="20"/>
          <w:szCs w:val="20"/>
          <w:rtl w:val="0"/>
        </w:rPr>
        <w:t xml:space="preserve">Enne otseülekannet arutage väikestes gruppides ja oma sõnadega, mida tähendavad teie arvates järgmised mõisted:</w:t>
      </w:r>
    </w:p>
    <w:p w:rsidR="00000000" w:rsidDel="00000000" w:rsidP="00000000" w:rsidRDefault="00000000" w:rsidRPr="00000000" w14:paraId="00000010">
      <w:pPr>
        <w:widowControl w:val="0"/>
        <w:jc w:val="both"/>
        <w:rPr>
          <w:sz w:val="20"/>
          <w:szCs w:val="20"/>
        </w:rPr>
      </w:pPr>
      <w:r w:rsidDel="00000000" w:rsidR="00000000" w:rsidRPr="00000000">
        <w:rPr>
          <w:rtl w:val="0"/>
        </w:rPr>
      </w:r>
    </w:p>
    <w:p w:rsidR="00000000" w:rsidDel="00000000" w:rsidP="00000000" w:rsidRDefault="00000000" w:rsidRPr="00000000" w14:paraId="00000011">
      <w:pPr>
        <w:widowControl w:val="0"/>
        <w:ind w:left="1440" w:firstLine="0"/>
        <w:jc w:val="both"/>
        <w:rPr>
          <w:b w:val="1"/>
        </w:rPr>
      </w:pPr>
      <w:r w:rsidDel="00000000" w:rsidR="00000000" w:rsidRPr="00000000">
        <w:rPr>
          <w:b w:val="1"/>
          <w:rtl w:val="0"/>
        </w:rPr>
        <w:t xml:space="preserve">TULU </w:t>
        <w:tab/>
        <w:tab/>
        <w:tab/>
        <w:t xml:space="preserve">KULU</w:t>
        <w:tab/>
        <w:tab/>
        <w:tab/>
        <w:t xml:space="preserve">KASUM</w:t>
      </w:r>
    </w:p>
    <w:p w:rsidR="00000000" w:rsidDel="00000000" w:rsidP="00000000" w:rsidRDefault="00000000" w:rsidRPr="00000000" w14:paraId="00000012">
      <w:pPr>
        <w:widowControl w:val="0"/>
        <w:jc w:val="both"/>
        <w:rPr>
          <w:b w:val="1"/>
        </w:rPr>
      </w:pPr>
      <w:r w:rsidDel="00000000" w:rsidR="00000000" w:rsidRPr="00000000">
        <w:rPr>
          <w:rtl w:val="0"/>
        </w:rPr>
      </w:r>
    </w:p>
    <w:p w:rsidR="00000000" w:rsidDel="00000000" w:rsidP="00000000" w:rsidRDefault="00000000" w:rsidRPr="00000000" w14:paraId="00000013">
      <w:pPr>
        <w:widowControl w:val="0"/>
        <w:jc w:val="both"/>
        <w:rPr>
          <w:b w:val="1"/>
        </w:rPr>
      </w:pPr>
      <w:r w:rsidDel="00000000" w:rsidR="00000000" w:rsidRPr="00000000">
        <w:rPr>
          <w:b w:val="1"/>
          <w:rtl w:val="0"/>
        </w:rPr>
        <w:tab/>
        <w:tab/>
        <w:t xml:space="preserve">INVESTEERING</w:t>
        <w:tab/>
        <w:t xml:space="preserve">IDUFIRMA</w:t>
        <w:tab/>
        <w:tab/>
        <w:t xml:space="preserve">ETTEVÕTLUS</w:t>
      </w:r>
    </w:p>
    <w:p w:rsidR="00000000" w:rsidDel="00000000" w:rsidP="00000000" w:rsidRDefault="00000000" w:rsidRPr="00000000" w14:paraId="00000014">
      <w:pPr>
        <w:widowControl w:val="0"/>
        <w:jc w:val="both"/>
        <w:rPr>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Jätkake aruteluga: Kes teist on huvitatud tegelema ettevõtlusega? Miks jah või miks mitte? Mis ettekujutus teil ettevõtlusest on?</w:t>
      </w:r>
    </w:p>
    <w:p w:rsidR="00000000" w:rsidDel="00000000" w:rsidP="00000000" w:rsidRDefault="00000000" w:rsidRPr="00000000" w14:paraId="00000016">
      <w:pPr>
        <w:widowControl w:val="0"/>
        <w:jc w:val="both"/>
        <w:rPr>
          <w:sz w:val="20"/>
          <w:szCs w:val="20"/>
        </w:rPr>
      </w:pPr>
      <w:r w:rsidDel="00000000" w:rsidR="00000000" w:rsidRPr="00000000">
        <w:rPr>
          <w:rtl w:val="0"/>
        </w:rPr>
      </w:r>
    </w:p>
    <w:p w:rsidR="00000000" w:rsidDel="00000000" w:rsidP="00000000" w:rsidRDefault="00000000" w:rsidRPr="00000000" w14:paraId="00000017">
      <w:pPr>
        <w:widowControl w:val="0"/>
        <w:jc w:val="both"/>
        <w:rPr>
          <w:b w:val="1"/>
          <w:color w:val="45818e"/>
        </w:rPr>
      </w:pPr>
      <w:r w:rsidDel="00000000" w:rsidR="00000000" w:rsidRPr="00000000">
        <w:rPr>
          <w:rtl w:val="0"/>
        </w:rPr>
      </w:r>
    </w:p>
    <w:p w:rsidR="00000000" w:rsidDel="00000000" w:rsidP="00000000" w:rsidRDefault="00000000" w:rsidRPr="00000000" w14:paraId="00000018">
      <w:pPr>
        <w:widowControl w:val="0"/>
        <w:jc w:val="both"/>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9">
      <w:pPr>
        <w:widowControl w:val="0"/>
        <w:jc w:val="both"/>
        <w:rPr>
          <w:sz w:val="20"/>
          <w:szCs w:val="20"/>
        </w:rPr>
      </w:pPr>
      <w:r w:rsidDel="00000000" w:rsidR="00000000" w:rsidRPr="00000000">
        <w:rPr>
          <w:rtl w:val="0"/>
        </w:rPr>
      </w:r>
    </w:p>
    <w:p w:rsidR="00000000" w:rsidDel="00000000" w:rsidP="00000000" w:rsidRDefault="00000000" w:rsidRPr="00000000" w14:paraId="0000001A">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B">
      <w:pPr>
        <w:widowControl w:val="0"/>
        <w:jc w:val="both"/>
        <w:rPr>
          <w:sz w:val="20"/>
          <w:szCs w:val="20"/>
        </w:rPr>
      </w:pP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D">
      <w:pPr>
        <w:widowControl w:val="0"/>
        <w:jc w:val="both"/>
        <w:rPr>
          <w:sz w:val="20"/>
          <w:szCs w:val="20"/>
        </w:rPr>
      </w:pPr>
      <w:r w:rsidDel="00000000" w:rsidR="00000000" w:rsidRPr="00000000">
        <w:rPr>
          <w:rtl w:val="0"/>
        </w:rPr>
      </w:r>
    </w:p>
    <w:p w:rsidR="00000000" w:rsidDel="00000000" w:rsidP="00000000" w:rsidRDefault="00000000" w:rsidRPr="00000000" w14:paraId="0000001E">
      <w:pPr>
        <w:widowControl w:val="0"/>
        <w:jc w:val="both"/>
        <w:rPr>
          <w:sz w:val="20"/>
          <w:szCs w:val="20"/>
        </w:rPr>
      </w:pPr>
      <w:r w:rsidDel="00000000" w:rsidR="00000000" w:rsidRPr="00000000">
        <w:rPr>
          <w:rtl w:val="0"/>
        </w:rPr>
      </w:r>
    </w:p>
    <w:p w:rsidR="00000000" w:rsidDel="00000000" w:rsidP="00000000" w:rsidRDefault="00000000" w:rsidRPr="00000000" w14:paraId="0000001F">
      <w:pPr>
        <w:widowControl w:val="0"/>
        <w:jc w:val="both"/>
        <w:rPr>
          <w:b w:val="1"/>
          <w:color w:val="45818e"/>
          <w:sz w:val="24"/>
          <w:szCs w:val="24"/>
        </w:rPr>
      </w:pPr>
      <w:r w:rsidDel="00000000" w:rsidR="00000000" w:rsidRPr="00000000">
        <w:rPr>
          <w:b w:val="1"/>
          <w:color w:val="45818e"/>
          <w:sz w:val="24"/>
          <w:szCs w:val="24"/>
          <w:rtl w:val="0"/>
        </w:rPr>
        <w:t xml:space="preserve">PÄRAST OTSEÜLEKANNET TÄIDA TABEL</w:t>
      </w:r>
    </w:p>
    <w:p w:rsidR="00000000" w:rsidDel="00000000" w:rsidP="00000000" w:rsidRDefault="00000000" w:rsidRPr="00000000" w14:paraId="00000020">
      <w:pPr>
        <w:widowControl w:val="0"/>
        <w:jc w:val="both"/>
        <w:rPr>
          <w:rFonts w:ascii="Montserrat" w:cs="Montserrat" w:eastAsia="Montserrat" w:hAnsi="Montserrat"/>
        </w:rPr>
      </w:pPr>
      <w:r w:rsidDel="00000000" w:rsidR="00000000" w:rsidRPr="00000000">
        <w:rPr>
          <w:sz w:val="20"/>
          <w:szCs w:val="20"/>
          <w:rtl w:val="0"/>
        </w:rPr>
        <w:t xml:space="preserve">Loe läbi juhend ja taustainfo ning </w:t>
      </w:r>
      <w:r w:rsidDel="00000000" w:rsidR="00000000" w:rsidRPr="00000000">
        <w:rPr>
          <w:sz w:val="20"/>
          <w:szCs w:val="20"/>
          <w:rtl w:val="0"/>
        </w:rPr>
        <w:t xml:space="preserve">arvuta välja, mitmendal aastal jõuab roheidu tasuvuspunkti.</w:t>
      </w:r>
      <w:r w:rsidDel="00000000" w:rsidR="00000000" w:rsidRPr="00000000">
        <w:rPr>
          <w:rtl w:val="0"/>
        </w:rPr>
      </w:r>
    </w:p>
    <w:p w:rsidR="00000000" w:rsidDel="00000000" w:rsidP="00000000" w:rsidRDefault="00000000" w:rsidRPr="00000000" w14:paraId="00000021">
      <w:pPr>
        <w:widowControl w:val="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6"/>
          <w:szCs w:val="26"/>
          <w:u w:val="single"/>
        </w:rPr>
      </w:pPr>
      <w:r w:rsidDel="00000000" w:rsidR="00000000" w:rsidRPr="00000000">
        <w:rPr>
          <w:b w:val="1"/>
          <w:sz w:val="24"/>
          <w:szCs w:val="24"/>
          <w:u w:val="single"/>
          <w:rtl w:val="0"/>
        </w:rPr>
        <w:t xml:space="preserve">Taust</w:t>
      </w: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Sul on suur soov luua roheidu – ettevõtte, mille tulemusena väheneb maakera atmosfääri paisatud CO</w:t>
      </w:r>
      <w:r w:rsidDel="00000000" w:rsidR="00000000" w:rsidRPr="00000000">
        <w:rPr>
          <w:sz w:val="20"/>
          <w:szCs w:val="20"/>
          <w:vertAlign w:val="subscript"/>
          <w:rtl w:val="0"/>
        </w:rPr>
        <w:t xml:space="preserve">2</w:t>
      </w:r>
      <w:r w:rsidDel="00000000" w:rsidR="00000000" w:rsidRPr="00000000">
        <w:rPr>
          <w:sz w:val="20"/>
          <w:szCs w:val="20"/>
          <w:rtl w:val="0"/>
        </w:rPr>
        <w:t xml:space="preserve"> hulk. Su idee seisneb turbast toodetud patjades, mis suudavad ookeanidest naftat, õli, ja muud sodi kokku korjata.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b w:val="1"/>
          <w:sz w:val="24"/>
          <w:szCs w:val="24"/>
          <w:u w:val="single"/>
          <w:rtl w:val="0"/>
        </w:rPr>
        <w:t xml:space="preserve">Tulud</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rPr>
      </w:pPr>
      <w:r w:rsidDel="00000000" w:rsidR="00000000" w:rsidRPr="00000000">
        <w:rPr>
          <w:sz w:val="20"/>
          <w:szCs w:val="20"/>
          <w:rtl w:val="0"/>
        </w:rPr>
        <w:t xml:space="preserve">Ühe padja hind on 1500 EUR.</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rPr>
      </w:pPr>
      <w:r w:rsidDel="00000000" w:rsidR="00000000" w:rsidRPr="00000000">
        <w:rPr>
          <w:sz w:val="20"/>
          <w:szCs w:val="20"/>
          <w:rtl w:val="0"/>
        </w:rPr>
        <w:t xml:space="preserve">Esimesel aastal toodeti ja müüdi 1000 patja.</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rPr>
      </w:pPr>
      <w:r w:rsidDel="00000000" w:rsidR="00000000" w:rsidRPr="00000000">
        <w:rPr>
          <w:sz w:val="20"/>
          <w:szCs w:val="20"/>
          <w:rtl w:val="0"/>
        </w:rPr>
        <w:t xml:space="preserve">Igal järgmisel aastal toodeti kaks korda rohkem patju kui eelmisel aastal.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b w:val="1"/>
          <w:sz w:val="24"/>
          <w:szCs w:val="24"/>
          <w:u w:val="single"/>
          <w:rtl w:val="0"/>
        </w:rPr>
        <w:t xml:space="preserve">Kulud</w:t>
      </w:r>
      <w:r w:rsidDel="00000000" w:rsidR="00000000" w:rsidRPr="00000000">
        <w:rPr>
          <w:rtl w:val="0"/>
        </w:rPr>
      </w:r>
    </w:p>
    <w:p w:rsidR="00000000" w:rsidDel="00000000" w:rsidP="00000000" w:rsidRDefault="00000000" w:rsidRPr="00000000" w14:paraId="0000002B">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Patjade tootmise tehas maksab 5,000,000 EUR.</w:t>
      </w:r>
    </w:p>
    <w:p w:rsidR="00000000" w:rsidDel="00000000" w:rsidP="00000000" w:rsidRDefault="00000000" w:rsidRPr="00000000" w14:paraId="0000002C">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Padjatootja: Üks töötaja suudab toota aastas 200 patja.</w:t>
      </w:r>
    </w:p>
    <w:p w:rsidR="00000000" w:rsidDel="00000000" w:rsidP="00000000" w:rsidRDefault="00000000" w:rsidRPr="00000000" w14:paraId="0000002D">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Müügiinimene: Üks müügiinimene suudab müüa 500 patja aastas.</w:t>
      </w:r>
    </w:p>
    <w:p w:rsidR="00000000" w:rsidDel="00000000" w:rsidP="00000000" w:rsidRDefault="00000000" w:rsidRPr="00000000" w14:paraId="0000002E">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Iga töötaja palk koos kõikide maksudega on 6000 EUR/kuus.</w:t>
      </w:r>
    </w:p>
    <w:p w:rsidR="00000000" w:rsidDel="00000000" w:rsidP="00000000" w:rsidRDefault="00000000" w:rsidRPr="00000000" w14:paraId="0000002F">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Ühe padja jaoks vajamineva turba hind on 450 EUR.</w:t>
      </w:r>
    </w:p>
    <w:p w:rsidR="00000000" w:rsidDel="00000000" w:rsidP="00000000" w:rsidRDefault="00000000" w:rsidRPr="00000000" w14:paraId="00000030">
      <w:pPr>
        <w:numPr>
          <w:ilvl w:val="0"/>
          <w:numId w:val="2"/>
        </w:numPr>
        <w:ind w:left="720" w:hanging="360"/>
        <w:jc w:val="both"/>
        <w:rPr>
          <w:rFonts w:ascii="Montserrat" w:cs="Montserrat" w:eastAsia="Montserrat" w:hAnsi="Montserrat"/>
        </w:rPr>
      </w:pPr>
      <w:r w:rsidDel="00000000" w:rsidR="00000000" w:rsidRPr="00000000">
        <w:rPr>
          <w:sz w:val="20"/>
          <w:szCs w:val="20"/>
          <w:rtl w:val="0"/>
        </w:rPr>
        <w:t xml:space="preserve">Ühe padja jaoks vajamineva kanga hind on 150 EUR.</w:t>
      </w: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b w:val="1"/>
        </w:rPr>
      </w:pPr>
      <w:r w:rsidDel="00000000" w:rsidR="00000000" w:rsidRPr="00000000">
        <w:rPr>
          <w:b w:val="1"/>
          <w:sz w:val="24"/>
          <w:szCs w:val="24"/>
          <w:u w:val="single"/>
          <w:rtl w:val="0"/>
        </w:rPr>
        <w:t xml:space="preserve">Ülesanne</w:t>
      </w: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Sinu ülesanne on arvutada mitme aasta jooksul tasub roheidu end ära, ehk mitmendal aastal jõutakse tasuvuspunkti.</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b w:val="1"/>
          <w:sz w:val="24"/>
          <w:szCs w:val="24"/>
          <w:u w:val="single"/>
          <w:rtl w:val="0"/>
        </w:rPr>
        <w:t xml:space="preserve">Lisaülesanne</w:t>
      </w: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sz w:val="20"/>
          <w:szCs w:val="20"/>
          <w:rtl w:val="0"/>
        </w:rPr>
        <w:t xml:space="preserve">Kui palju peaks tehas maksma, et roheidu tasuks end ära</w:t>
      </w:r>
      <w:r w:rsidDel="00000000" w:rsidR="00000000" w:rsidRPr="00000000">
        <w:rPr>
          <w:b w:val="1"/>
          <w:sz w:val="20"/>
          <w:szCs w:val="20"/>
          <w:rtl w:val="0"/>
        </w:rPr>
        <w:t xml:space="preserve"> kolme</w:t>
      </w:r>
      <w:r w:rsidDel="00000000" w:rsidR="00000000" w:rsidRPr="00000000">
        <w:rPr>
          <w:sz w:val="20"/>
          <w:szCs w:val="20"/>
          <w:rtl w:val="0"/>
        </w:rPr>
        <w:t xml:space="preserve"> aasta jooksul ehk tasuvuspunkt jõuaks kätte kolmandal aastal?</w:t>
      </w:r>
      <w:r w:rsidDel="00000000" w:rsidR="00000000" w:rsidRPr="00000000">
        <w:rPr>
          <w:rtl w:val="0"/>
        </w:rPr>
      </w:r>
    </w:p>
    <w:p w:rsidR="00000000" w:rsidDel="00000000" w:rsidP="00000000" w:rsidRDefault="00000000" w:rsidRPr="00000000" w14:paraId="00000037">
      <w:pPr>
        <w:rPr>
          <w:rFonts w:ascii="Montserrat" w:cs="Montserrat" w:eastAsia="Montserrat" w:hAnsi="Montserrat"/>
          <w:b w:val="1"/>
        </w:rPr>
      </w:pPr>
      <w:r w:rsidDel="00000000" w:rsidR="00000000" w:rsidRPr="00000000">
        <w:rPr>
          <w:rtl w:val="0"/>
        </w:rPr>
      </w:r>
    </w:p>
    <w:tbl>
      <w:tblPr>
        <w:tblStyle w:val="Table1"/>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5"/>
        <w:gridCol w:w="1370.0000000000002"/>
        <w:gridCol w:w="1500"/>
        <w:gridCol w:w="1500"/>
        <w:gridCol w:w="1500"/>
        <w:gridCol w:w="1500"/>
        <w:tblGridChange w:id="0">
          <w:tblGrid>
            <w:gridCol w:w="1945"/>
            <w:gridCol w:w="1370.0000000000002"/>
            <w:gridCol w:w="1500"/>
            <w:gridCol w:w="1500"/>
            <w:gridCol w:w="1500"/>
            <w:gridCol w:w="1500"/>
          </w:tblGrid>
        </w:tblGridChange>
      </w:tblGrid>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8">
            <w:pPr>
              <w:widowControl w:val="0"/>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Aasta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9">
            <w:pPr>
              <w:widowControl w:val="0"/>
              <w:jc w:val="right"/>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A">
            <w:pPr>
              <w:widowControl w:val="0"/>
              <w:jc w:val="right"/>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B">
            <w:pPr>
              <w:widowControl w:val="0"/>
              <w:jc w:val="right"/>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C">
            <w:pPr>
              <w:widowControl w:val="0"/>
              <w:jc w:val="right"/>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D">
            <w:pPr>
              <w:widowControl w:val="0"/>
              <w:jc w:val="right"/>
              <w:rPr>
                <w:rFonts w:ascii="Montserrat" w:cs="Montserrat" w:eastAsia="Montserrat" w:hAnsi="Montserrat"/>
                <w:color w:val="ffffff"/>
                <w:sz w:val="20"/>
                <w:szCs w:val="20"/>
              </w:rPr>
            </w:pPr>
            <w:r w:rsidDel="00000000" w:rsidR="00000000" w:rsidRPr="00000000">
              <w:rPr>
                <w:rFonts w:ascii="Montserrat" w:cs="Montserrat" w:eastAsia="Montserrat" w:hAnsi="Montserrat"/>
                <w:b w:val="1"/>
                <w:color w:val="ffffff"/>
                <w:sz w:val="20"/>
                <w:szCs w:val="20"/>
                <w:rtl w:val="0"/>
              </w:rPr>
              <w:t xml:space="preserve">5</w:t>
            </w: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Tulud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Padjad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Hind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Kulud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Tehas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Tootjate palk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229.9999999999818"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Müügiinimeste palk</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Turvas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Kangas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rFonts w:ascii="Montserrat" w:cs="Montserrat" w:eastAsia="Montserrat" w:hAnsi="Montserrat"/>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Kasum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right"/>
              <w:rPr>
                <w:rFonts w:ascii="Montserrat" w:cs="Montserrat" w:eastAsia="Montserrat" w:hAnsi="Montserrat"/>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Kasum kokku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right"/>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righ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8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D">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E">
      <w:pPr>
        <w:rPr>
          <w:rFonts w:ascii="Montserrat" w:cs="Montserrat" w:eastAsia="Montserrat" w:hAnsi="Montserrat"/>
        </w:rPr>
      </w:pPr>
      <w:r w:rsidDel="00000000" w:rsidR="00000000" w:rsidRPr="00000000">
        <w:rPr>
          <w:b w:val="1"/>
          <w:sz w:val="24"/>
          <w:szCs w:val="24"/>
          <w:u w:val="single"/>
          <w:rtl w:val="0"/>
        </w:rPr>
        <w:t xml:space="preserve">Vastus</w:t>
      </w:r>
      <w:r w:rsidDel="00000000" w:rsidR="00000000" w:rsidRPr="00000000">
        <w:rPr>
          <w:sz w:val="20"/>
          <w:szCs w:val="20"/>
          <w:rtl w:val="0"/>
        </w:rPr>
        <w:t xml:space="preserve">. Tasuvuspunkti jõutakse …………………….. aastal.</w:t>
      </w:r>
      <w:r w:rsidDel="00000000" w:rsidR="00000000" w:rsidRPr="00000000">
        <w:rPr>
          <w:rtl w:val="0"/>
        </w:rPr>
      </w:r>
    </w:p>
    <w:p w:rsidR="00000000" w:rsidDel="00000000" w:rsidP="00000000" w:rsidRDefault="00000000" w:rsidRPr="00000000" w14:paraId="0000008F">
      <w:pPr>
        <w:widowControl w:val="0"/>
        <w:jc w:val="both"/>
        <w:rPr>
          <w:sz w:val="20"/>
          <w:szCs w:val="2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