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754388" cy="37080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4388" cy="370801"/>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#422</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spacing w:line="240" w:lineRule="auto"/>
              <w:rPr>
                <w:b w:val="1"/>
                <w:sz w:val="20"/>
                <w:szCs w:val="20"/>
              </w:rPr>
            </w:pPr>
            <w:bookmarkStart w:colFirst="0" w:colLast="0" w:name="_3dpydwbue8rq" w:id="0"/>
            <w:bookmarkEnd w:id="0"/>
            <w:r w:rsidDel="00000000" w:rsidR="00000000" w:rsidRPr="00000000">
              <w:rPr>
                <w:b w:val="1"/>
                <w:sz w:val="20"/>
                <w:szCs w:val="20"/>
                <w:rtl w:val="0"/>
              </w:rPr>
              <w:t xml:space="preserve">Kui palju maksab laenu võtmine?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Külalisõpetajad:</w:t>
            </w:r>
          </w:p>
        </w:tc>
        <w:tc>
          <w:tcPr/>
          <w:p w:rsidR="00000000" w:rsidDel="00000000" w:rsidP="00000000" w:rsidRDefault="00000000" w:rsidRPr="00000000" w14:paraId="00000009">
            <w:pPr>
              <w:widowControl w:val="0"/>
              <w:spacing w:line="240" w:lineRule="auto"/>
              <w:rPr>
                <w:b w:val="1"/>
                <w:sz w:val="20"/>
                <w:szCs w:val="20"/>
              </w:rPr>
            </w:pPr>
            <w:bookmarkStart w:colFirst="0" w:colLast="0" w:name="_vqp780hdycez" w:id="1"/>
            <w:bookmarkEnd w:id="1"/>
            <w:r w:rsidDel="00000000" w:rsidR="00000000" w:rsidRPr="00000000">
              <w:rPr>
                <w:b w:val="1"/>
                <w:sz w:val="20"/>
                <w:szCs w:val="20"/>
                <w:rtl w:val="0"/>
              </w:rPr>
              <w:t xml:space="preserve">Mari Puusaag-Tamm, </w:t>
            </w:r>
            <w:r w:rsidDel="00000000" w:rsidR="00000000" w:rsidRPr="00000000">
              <w:rPr>
                <w:b w:val="1"/>
                <w:sz w:val="20"/>
                <w:szCs w:val="20"/>
                <w:rtl w:val="0"/>
              </w:rPr>
              <w:t xml:space="preserve">Finantsinspektsiooni finantsteenuste järelevalve osakonna juht ja Teele Jürjer, finantsinspektsiooni finantsteenuste järelevalve osakonna jurist</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10</w:t>
            </w:r>
            <w:r w:rsidDel="00000000" w:rsidR="00000000" w:rsidRPr="00000000">
              <w:rPr>
                <w:sz w:val="20"/>
                <w:szCs w:val="20"/>
                <w:rtl w:val="0"/>
              </w:rPr>
              <w:t xml:space="preserve">.–12.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millega arvestada laenu võtmisel ning mis on krediidi kulukuse määr.</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rahatarkus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3">
            <w:pPr>
              <w:widowControl w:val="0"/>
              <w:numPr>
                <w:ilvl w:val="0"/>
                <w:numId w:val="3"/>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w:t>
            </w:r>
            <w:r w:rsidDel="00000000" w:rsidR="00000000" w:rsidRPr="00000000">
              <w:rPr>
                <w:b w:val="1"/>
                <w:color w:val="ff0000"/>
                <w:sz w:val="20"/>
                <w:szCs w:val="20"/>
                <w:rtl w:val="0"/>
              </w:rPr>
              <w:t xml:space="preserve">NB!</w:t>
            </w:r>
            <w:r w:rsidDel="00000000" w:rsidR="00000000" w:rsidRPr="00000000">
              <w:rPr>
                <w:sz w:val="20"/>
                <w:szCs w:val="20"/>
                <w:rtl w:val="0"/>
              </w:rPr>
              <w:t xml:space="preserve"> Kui soovite töölehte oma klassi jaoks kohendada, muutke DOCX failis olevat töölehte just teie klassile sobivaks kustudades või lisades ülesandeid. Siis printige tööleht ja jagage vajalik õpilastele. </w:t>
            </w:r>
          </w:p>
        </w:tc>
      </w:tr>
      <w:tr>
        <w:trPr>
          <w:cantSplit w:val="0"/>
          <w:trHeight w:val="1500" w:hRule="atLeast"/>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shd w:fill="ffffff" w:val="clear"/>
              <w:jc w:val="both"/>
              <w:rPr>
                <w:sz w:val="18"/>
                <w:szCs w:val="18"/>
              </w:rPr>
            </w:pPr>
            <w:r w:rsidDel="00000000" w:rsidR="00000000" w:rsidRPr="00000000">
              <w:rPr>
                <w:sz w:val="18"/>
                <w:szCs w:val="18"/>
                <w:rtl w:val="0"/>
              </w:rPr>
              <w:t xml:space="preserve">Märts on rahatarkuse kuu. Selle raames toimuvad erinevad e-tunnid, kus räägime praktilistest ja eluks vajalikest oskustest ja teadmistest seoses rahaga. Käesolev e-tund on valminud koostöös Finantsinspektsiooniga. </w:t>
            </w:r>
            <w:r w:rsidDel="00000000" w:rsidR="00000000" w:rsidRPr="00000000">
              <w:rPr>
                <w:rtl w:val="0"/>
              </w:rPr>
            </w:r>
          </w:p>
        </w:tc>
      </w:tr>
    </w:tbl>
    <w:p w:rsidR="00000000" w:rsidDel="00000000" w:rsidP="00000000" w:rsidRDefault="00000000" w:rsidRPr="00000000" w14:paraId="00000026">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8">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9">
            <w:pPr>
              <w:widowControl w:val="0"/>
              <w:spacing w:line="276" w:lineRule="auto"/>
              <w:jc w:val="both"/>
              <w:rPr>
                <w:sz w:val="20"/>
                <w:szCs w:val="20"/>
              </w:rPr>
            </w:pPr>
            <w:r w:rsidDel="00000000" w:rsidR="00000000" w:rsidRPr="00000000">
              <w:rPr>
                <w:sz w:val="20"/>
                <w:szCs w:val="20"/>
                <w:rtl w:val="0"/>
              </w:rPr>
              <w:t xml:space="preserve">Arutelu pinginaabriga, milliseid erinevaid laenutüüpe osatakse nimetada. Erinevat tüüpi laenud:</w:t>
            </w:r>
          </w:p>
          <w:p w:rsidR="00000000" w:rsidDel="00000000" w:rsidP="00000000" w:rsidRDefault="00000000" w:rsidRPr="00000000" w14:paraId="0000002A">
            <w:pPr>
              <w:widowControl w:val="0"/>
              <w:spacing w:line="276" w:lineRule="auto"/>
              <w:jc w:val="both"/>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2376488" cy="1507372"/>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76488" cy="1507372"/>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widowControl w:val="0"/>
              <w:spacing w:line="276" w:lineRule="auto"/>
              <w:jc w:val="both"/>
              <w:rPr>
                <w:sz w:val="20"/>
                <w:szCs w:val="20"/>
              </w:rPr>
            </w:pPr>
            <w:r w:rsidDel="00000000" w:rsidR="00000000" w:rsidRPr="00000000">
              <w:rPr>
                <w:sz w:val="20"/>
                <w:szCs w:val="20"/>
                <w:rtl w:val="0"/>
              </w:rPr>
              <w:t xml:space="preserve">Allikas: </w:t>
            </w:r>
            <w:hyperlink r:id="rId10">
              <w:r w:rsidDel="00000000" w:rsidR="00000000" w:rsidRPr="00000000">
                <w:rPr>
                  <w:color w:val="1155cc"/>
                  <w:sz w:val="20"/>
                  <w:szCs w:val="20"/>
                  <w:u w:val="single"/>
                  <w:rtl w:val="0"/>
                </w:rPr>
                <w:t xml:space="preserve">https://xn--laenuvtmine-kfb.ee/laenud</w:t>
              </w:r>
            </w:hyperlink>
            <w:r w:rsidDel="00000000" w:rsidR="00000000" w:rsidRPr="00000000">
              <w:rPr>
                <w:sz w:val="20"/>
                <w:szCs w:val="20"/>
                <w:rtl w:val="0"/>
              </w:rPr>
              <w:t xml:space="preserve"> </w:t>
            </w:r>
          </w:p>
          <w:p w:rsidR="00000000" w:rsidDel="00000000" w:rsidP="00000000" w:rsidRDefault="00000000" w:rsidRPr="00000000" w14:paraId="0000002C">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D">
            <w:pPr>
              <w:widowControl w:val="0"/>
              <w:spacing w:line="276" w:lineRule="auto"/>
              <w:jc w:val="both"/>
              <w:rPr>
                <w:sz w:val="20"/>
                <w:szCs w:val="20"/>
              </w:rPr>
            </w:pPr>
            <w:r w:rsidDel="00000000" w:rsidR="00000000" w:rsidRPr="00000000">
              <w:rPr>
                <w:sz w:val="20"/>
                <w:szCs w:val="20"/>
                <w:rtl w:val="0"/>
              </w:rPr>
              <w:t xml:space="preserve">Seejärel täidetakse tabel laenu võtmisega seotud mõistetest. Õiged vastused leitavad Postimehe portaalis (puudub maksumüür):</w:t>
            </w:r>
          </w:p>
          <w:p w:rsidR="00000000" w:rsidDel="00000000" w:rsidP="00000000" w:rsidRDefault="00000000" w:rsidRPr="00000000" w14:paraId="0000002E">
            <w:pPr>
              <w:widowControl w:val="0"/>
              <w:spacing w:line="276" w:lineRule="auto"/>
              <w:jc w:val="both"/>
              <w:rPr>
                <w:sz w:val="20"/>
                <w:szCs w:val="20"/>
              </w:rPr>
            </w:pPr>
            <w:hyperlink r:id="rId11">
              <w:r w:rsidDel="00000000" w:rsidR="00000000" w:rsidRPr="00000000">
                <w:rPr>
                  <w:color w:val="1155cc"/>
                  <w:sz w:val="20"/>
                  <w:szCs w:val="20"/>
                  <w:u w:val="single"/>
                  <w:rtl w:val="0"/>
                </w:rPr>
                <w:t xml:space="preserve">https://tarbija.postimees.ee/373315/8-moistet-mida-peab-tundma-laenuvotja</w:t>
              </w:r>
            </w:hyperlink>
            <w:r w:rsidDel="00000000" w:rsidR="00000000" w:rsidRPr="00000000">
              <w:rPr>
                <w:rtl w:val="0"/>
              </w:rPr>
            </w:r>
          </w:p>
        </w:tc>
      </w:tr>
      <w:tr>
        <w:trPr>
          <w:cantSplit w:val="0"/>
          <w:trHeight w:val="3233.73046875" w:hRule="atLeast"/>
          <w:tblHeader w:val="0"/>
        </w:trPr>
        <w:tc>
          <w:tcPr/>
          <w:p w:rsidR="00000000" w:rsidDel="00000000" w:rsidP="00000000" w:rsidRDefault="00000000" w:rsidRPr="00000000" w14:paraId="0000002F">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1">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2">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3">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4">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5">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8">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9">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A">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B">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C">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D">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E">
            <w:pPr>
              <w:widowControl w:val="0"/>
              <w:spacing w:line="240" w:lineRule="auto"/>
              <w:rPr>
                <w:b w:val="1"/>
                <w:color w:val="1c1e21"/>
                <w:sz w:val="28"/>
                <w:szCs w:val="28"/>
                <w:highlight w:val="white"/>
              </w:rPr>
            </w:pPr>
            <w:r w:rsidDel="00000000" w:rsidR="00000000" w:rsidRPr="00000000">
              <w:rPr>
                <w:b w:val="1"/>
                <w:sz w:val="28"/>
                <w:szCs w:val="28"/>
                <w:rtl w:val="0"/>
              </w:rPr>
              <w:t xml:space="preserve">Tööleht  </w:t>
            </w:r>
            <w:r w:rsidDel="00000000" w:rsidR="00000000" w:rsidRPr="00000000">
              <w:rPr>
                <w:b w:val="1"/>
                <w:color w:val="1c1e21"/>
                <w:sz w:val="28"/>
                <w:szCs w:val="28"/>
                <w:highlight w:val="white"/>
                <w:rtl w:val="0"/>
              </w:rPr>
              <w:t xml:space="preserve">"Kui palju maksab laenu võtmine?”</w:t>
            </w:r>
          </w:p>
          <w:p w:rsidR="00000000" w:rsidDel="00000000" w:rsidP="00000000" w:rsidRDefault="00000000" w:rsidRPr="00000000" w14:paraId="0000003F">
            <w:pPr>
              <w:widowControl w:val="0"/>
              <w:spacing w:line="240" w:lineRule="auto"/>
              <w:rPr>
                <w:b w:val="1"/>
                <w:color w:val="1c1e21"/>
                <w:sz w:val="28"/>
                <w:szCs w:val="28"/>
              </w:rPr>
            </w:pPr>
            <w:r w:rsidDel="00000000" w:rsidR="00000000" w:rsidRPr="00000000">
              <w:rPr>
                <w:rtl w:val="0"/>
              </w:rPr>
            </w:r>
          </w:p>
          <w:p w:rsidR="00000000" w:rsidDel="00000000" w:rsidP="00000000" w:rsidRDefault="00000000" w:rsidRPr="00000000" w14:paraId="00000040">
            <w:pPr>
              <w:widowControl w:val="0"/>
              <w:spacing w:line="240" w:lineRule="auto"/>
              <w:rPr>
                <w:color w:val="1d2129"/>
                <w:sz w:val="20"/>
                <w:szCs w:val="20"/>
                <w:highlight w:val="white"/>
              </w:rPr>
            </w:pPr>
            <w:r w:rsidDel="00000000" w:rsidR="00000000" w:rsidRPr="00000000">
              <w:rPr>
                <w:color w:val="1c1e21"/>
                <w:sz w:val="20"/>
                <w:szCs w:val="20"/>
                <w:rtl w:val="0"/>
              </w:rPr>
              <w:t xml:space="preserve">Märts on rahatarkuse kuu. Seda, millega arvestada laenu võtmisel, millised on laenu võtmisega seotud õigused ning mis on krediidi kulukuse määr, tutvustavad teile tänases e-külalistunnis </w:t>
            </w:r>
            <w:r w:rsidDel="00000000" w:rsidR="00000000" w:rsidRPr="00000000">
              <w:rPr>
                <w:color w:val="1d2129"/>
                <w:sz w:val="20"/>
                <w:szCs w:val="20"/>
                <w:highlight w:val="white"/>
                <w:rtl w:val="0"/>
              </w:rPr>
              <w:t xml:space="preserve">Finantsinspektsiooni finantsteenuste järelevalve osakonna juht</w:t>
            </w:r>
            <w:r w:rsidDel="00000000" w:rsidR="00000000" w:rsidRPr="00000000">
              <w:rPr>
                <w:color w:val="1c1e21"/>
                <w:sz w:val="20"/>
                <w:szCs w:val="20"/>
                <w:rtl w:val="0"/>
              </w:rPr>
              <w:t xml:space="preserve"> </w:t>
            </w:r>
            <w:r w:rsidDel="00000000" w:rsidR="00000000" w:rsidRPr="00000000">
              <w:rPr>
                <w:color w:val="1d2129"/>
                <w:sz w:val="20"/>
                <w:szCs w:val="20"/>
                <w:highlight w:val="white"/>
                <w:rtl w:val="0"/>
              </w:rPr>
              <w:t xml:space="preserve">Mari Puusaag-Tamm ning </w:t>
            </w:r>
            <w:r w:rsidDel="00000000" w:rsidR="00000000" w:rsidRPr="00000000">
              <w:rPr>
                <w:sz w:val="20"/>
                <w:szCs w:val="20"/>
                <w:rtl w:val="0"/>
              </w:rPr>
              <w:t xml:space="preserve">finantsinspektsiooni finantsteenuste järelevalve osakonna jurist</w:t>
            </w:r>
            <w:r w:rsidDel="00000000" w:rsidR="00000000" w:rsidRPr="00000000">
              <w:rPr>
                <w:color w:val="1d2129"/>
                <w:sz w:val="20"/>
                <w:szCs w:val="20"/>
                <w:highlight w:val="white"/>
                <w:rtl w:val="0"/>
              </w:rPr>
              <w:t xml:space="preserve"> </w:t>
            </w:r>
            <w:r w:rsidDel="00000000" w:rsidR="00000000" w:rsidRPr="00000000">
              <w:rPr>
                <w:sz w:val="20"/>
                <w:szCs w:val="20"/>
                <w:rtl w:val="0"/>
              </w:rPr>
              <w:t xml:space="preserve">Teele Jürjer.</w:t>
            </w:r>
            <w:r w:rsidDel="00000000" w:rsidR="00000000" w:rsidRPr="00000000">
              <w:rPr>
                <w:rtl w:val="0"/>
              </w:rPr>
            </w:r>
          </w:p>
          <w:p w:rsidR="00000000" w:rsidDel="00000000" w:rsidP="00000000" w:rsidRDefault="00000000" w:rsidRPr="00000000" w14:paraId="00000041">
            <w:pPr>
              <w:widowControl w:val="0"/>
              <w:spacing w:line="240" w:lineRule="auto"/>
              <w:rPr>
                <w:color w:val="1d2129"/>
                <w:sz w:val="18"/>
                <w:szCs w:val="18"/>
                <w:highlight w:val="white"/>
              </w:rPr>
            </w:pPr>
            <w:r w:rsidDel="00000000" w:rsidR="00000000" w:rsidRPr="00000000">
              <w:rPr>
                <w:rtl w:val="0"/>
              </w:rPr>
            </w:r>
          </w:p>
          <w:p w:rsidR="00000000" w:rsidDel="00000000" w:rsidP="00000000" w:rsidRDefault="00000000" w:rsidRPr="00000000" w14:paraId="00000042">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3">
            <w:pPr>
              <w:widowControl w:val="0"/>
              <w:numPr>
                <w:ilvl w:val="0"/>
                <w:numId w:val="1"/>
              </w:numPr>
              <w:spacing w:line="240" w:lineRule="auto"/>
              <w:ind w:left="720" w:hanging="360"/>
              <w:rPr>
                <w:sz w:val="20"/>
                <w:szCs w:val="20"/>
              </w:rPr>
            </w:pPr>
            <w:r w:rsidDel="00000000" w:rsidR="00000000" w:rsidRPr="00000000">
              <w:rPr>
                <w:sz w:val="20"/>
                <w:szCs w:val="20"/>
                <w:rtl w:val="0"/>
              </w:rPr>
              <w:t xml:space="preserve">enne otseülekannet täida tabeleid</w:t>
            </w:r>
          </w:p>
          <w:p w:rsidR="00000000" w:rsidDel="00000000" w:rsidP="00000000" w:rsidRDefault="00000000" w:rsidRPr="00000000" w14:paraId="00000044">
            <w:pPr>
              <w:widowControl w:val="0"/>
              <w:numPr>
                <w:ilvl w:val="0"/>
                <w:numId w:val="1"/>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5">
            <w:pPr>
              <w:widowControl w:val="0"/>
              <w:numPr>
                <w:ilvl w:val="0"/>
                <w:numId w:val="1"/>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4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b w:val="1"/>
                <w:sz w:val="24"/>
                <w:szCs w:val="24"/>
              </w:rPr>
            </w:pPr>
            <w:r w:rsidDel="00000000" w:rsidR="00000000" w:rsidRPr="00000000">
              <w:rPr>
                <w:b w:val="1"/>
                <w:sz w:val="24"/>
                <w:szCs w:val="24"/>
                <w:rtl w:val="0"/>
              </w:rPr>
              <w:t xml:space="preserve">ENNE OTSEÜLEKANDE VAATAMIST TÄIDA TABELID</w:t>
            </w:r>
          </w:p>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Arutle koos pinginaabriga ning mõelge, milliseid erinevat tüüpi laenusid te nimetada oskate (ntks SMS laen).</w:t>
            </w:r>
          </w:p>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5925"/>
              <w:tblGridChange w:id="0">
                <w:tblGrid>
                  <w:gridCol w:w="3075"/>
                  <w:gridCol w:w="5925"/>
                </w:tblGrid>
              </w:tblGridChange>
            </w:tblGrid>
            <w:tr>
              <w:trPr>
                <w:cantSplit w:val="0"/>
                <w:trHeight w:val="64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b w:val="1"/>
                      <w:sz w:val="20"/>
                      <w:szCs w:val="20"/>
                    </w:rPr>
                  </w:pPr>
                  <w:r w:rsidDel="00000000" w:rsidR="00000000" w:rsidRPr="00000000">
                    <w:rPr>
                      <w:b w:val="1"/>
                      <w:sz w:val="20"/>
                      <w:szCs w:val="20"/>
                      <w:rtl w:val="0"/>
                    </w:rPr>
                    <w:t xml:space="preserve">Erinevat tüüpi laenud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Seejärel lisa tabelisse definitsiooni juurde vastav mõiste. Arutle pinginaabriga, millised mõisted olid Sulle juba varasemalt tuttavad? Ole tähelepanelik, kas neid sõnu ka tänases e-külalistunnis kuuled?</w:t>
            </w:r>
          </w:p>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i w:val="1"/>
                <w:sz w:val="20"/>
                <w:szCs w:val="20"/>
              </w:rPr>
            </w:pPr>
            <w:r w:rsidDel="00000000" w:rsidR="00000000" w:rsidRPr="00000000">
              <w:rPr>
                <w:b w:val="1"/>
                <w:i w:val="1"/>
                <w:sz w:val="20"/>
                <w:szCs w:val="20"/>
                <w:rtl w:val="0"/>
              </w:rPr>
              <w:t xml:space="preserve">Hüpoteek, hüpoteeklaen, jääkväärtus, kaastaotleja, kodulaen, omafinantseering, tagatisvara</w:t>
            </w:r>
            <w:r w:rsidDel="00000000" w:rsidR="00000000" w:rsidRPr="00000000">
              <w:rPr>
                <w:i w:val="1"/>
                <w:sz w:val="20"/>
                <w:szCs w:val="20"/>
                <w:rtl w:val="0"/>
              </w:rPr>
              <w:t xml:space="preserve">.</w:t>
            </w:r>
          </w:p>
          <w:p w:rsidR="00000000" w:rsidDel="00000000" w:rsidP="00000000" w:rsidRDefault="00000000" w:rsidRPr="00000000" w14:paraId="00000052">
            <w:pPr>
              <w:widowControl w:val="0"/>
              <w:spacing w:line="240" w:lineRule="auto"/>
              <w:rPr>
                <w:sz w:val="20"/>
                <w:szCs w:val="20"/>
              </w:rPr>
            </w:pPr>
            <w:r w:rsidDel="00000000" w:rsidR="00000000" w:rsidRPr="00000000">
              <w:rPr>
                <w:rtl w:val="0"/>
              </w:rPr>
            </w:r>
          </w:p>
          <w:tbl>
            <w:tblPr>
              <w:tblStyle w:val="Table5"/>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6090"/>
              <w:tblGridChange w:id="0">
                <w:tblGrid>
                  <w:gridCol w:w="2895"/>
                  <w:gridCol w:w="6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0"/>
                      <w:szCs w:val="20"/>
                    </w:rPr>
                  </w:pPr>
                  <w:r w:rsidDel="00000000" w:rsidR="00000000" w:rsidRPr="00000000">
                    <w:rPr>
                      <w:color w:val="262626"/>
                      <w:sz w:val="20"/>
                      <w:szCs w:val="20"/>
                      <w:highlight w:val="white"/>
                      <w:rtl w:val="0"/>
                    </w:rPr>
                    <w:t xml:space="preserve">Laenaja pereliige või lähedane, kellega soovitakse ühiselt laenu võtta.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0"/>
                      <w:szCs w:val="20"/>
                    </w:rPr>
                  </w:pPr>
                  <w:r w:rsidDel="00000000" w:rsidR="00000000" w:rsidRPr="00000000">
                    <w:rPr>
                      <w:color w:val="262626"/>
                      <w:sz w:val="20"/>
                      <w:szCs w:val="20"/>
                      <w:highlight w:val="white"/>
                      <w:rtl w:val="0"/>
                    </w:rPr>
                    <w:t xml:space="preserve">Vara maksumus liisinguperioodi lõpus peale liisingmaksete lõppu.</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color w:val="262626"/>
                      <w:sz w:val="20"/>
                      <w:szCs w:val="20"/>
                      <w:highlight w:val="white"/>
                      <w:rtl w:val="0"/>
                    </w:rPr>
                    <w:t xml:space="preserve">Kinnisasja pant, näiteks ostetav eluase või lisatagatis. Tagatiseks laenuandjale, kui laenu ei suudeta tagasi maksta ja annab õiguse nõuda tagatise müümist võla katteks.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0"/>
                      <w:szCs w:val="20"/>
                    </w:rPr>
                  </w:pPr>
                  <w:r w:rsidDel="00000000" w:rsidR="00000000" w:rsidRPr="00000000">
                    <w:rPr>
                      <w:color w:val="262626"/>
                      <w:sz w:val="20"/>
                      <w:szCs w:val="20"/>
                      <w:highlight w:val="white"/>
                      <w:rtl w:val="0"/>
                    </w:rPr>
                    <w:t xml:space="preserve">Eluasemelaen on mõeldud uue kodu ostmiseks või olemasoleva uue vastu vahetamiseks. Laenu tagatiseks jääb enamasti ostetav kinnisvara. Pangad finantseerivad enamasti 66-80 protsendi tagatise turuväärtusest. Noortel peredel on võimalik kasutada sihtasutuse Kredex käendust ja vähendada nii omafinantseeringu määra kuni kümne protsendini.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0"/>
                      <w:szCs w:val="20"/>
                    </w:rPr>
                  </w:pPr>
                  <w:r w:rsidDel="00000000" w:rsidR="00000000" w:rsidRPr="00000000">
                    <w:rPr>
                      <w:color w:val="262626"/>
                      <w:sz w:val="20"/>
                      <w:szCs w:val="20"/>
                      <w:highlight w:val="white"/>
                      <w:rtl w:val="0"/>
                    </w:rPr>
                    <w:t xml:space="preserve">Korter, maja, maatükk või muu vara, mis on laenu tagatiseks. Kinnisvara turuväärtust hindavad reeglina maakleribürood või ka pangad ise.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color w:val="262626"/>
                      <w:sz w:val="20"/>
                      <w:szCs w:val="20"/>
                      <w:highlight w:val="white"/>
                      <w:rtl w:val="0"/>
                    </w:rPr>
                    <w:t xml:space="preserve">Kodukapitalilaen. Kinnisvara tagatisel antav vaba sihtotstarbega laen, mida võib kasutada remondi, õppe- ja ravikulutuste, suuremate sisseostude, äritegevuse, investeeringute, tarbimiskulutuste jms finantseerimiseks.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color w:val="262626"/>
                      <w:sz w:val="20"/>
                      <w:szCs w:val="20"/>
                      <w:highlight w:val="white"/>
                      <w:rtl w:val="0"/>
                    </w:rPr>
                    <w:t xml:space="preserve">Osa ostetava vara väärtusest, mis tuleb laenajal endal välja käia. Kinnisvara soetamisel ootavad pangad enamasti, et laenajal oleks olemas 20-30 protsenti ostuhinnast.</w:t>
                  </w:r>
                  <w:r w:rsidDel="00000000" w:rsidR="00000000" w:rsidRPr="00000000">
                    <w:rPr>
                      <w:rtl w:val="0"/>
                    </w:rPr>
                  </w:r>
                </w:p>
              </w:tc>
            </w:tr>
          </w:tbl>
          <w:p w:rsidR="00000000" w:rsidDel="00000000" w:rsidP="00000000" w:rsidRDefault="00000000" w:rsidRPr="00000000" w14:paraId="0000006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6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7">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9">
            <w:pPr>
              <w:widowControl w:val="0"/>
              <w:spacing w:line="240" w:lineRule="auto"/>
              <w:rPr>
                <w:b w:val="1"/>
                <w:sz w:val="24"/>
                <w:szCs w:val="24"/>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6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b w:val="1"/>
                <w:sz w:val="24"/>
                <w:szCs w:val="24"/>
              </w:rPr>
            </w:pPr>
            <w:r w:rsidDel="00000000" w:rsidR="00000000" w:rsidRPr="00000000">
              <w:rPr>
                <w:b w:val="1"/>
                <w:sz w:val="24"/>
                <w:szCs w:val="24"/>
                <w:rtl w:val="0"/>
              </w:rPr>
              <w:t xml:space="preserve">OTSEÜLEKANDE JÄREL UURI ERINEVAID JÄRELMAKSU VÕIMALUSI</w:t>
            </w:r>
          </w:p>
          <w:p w:rsidR="00000000" w:rsidDel="00000000" w:rsidP="00000000" w:rsidRDefault="00000000" w:rsidRPr="00000000" w14:paraId="0000006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D">
            <w:pPr>
              <w:numPr>
                <w:ilvl w:val="0"/>
                <w:numId w:val="4"/>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Ülesanne: </w:t>
            </w:r>
          </w:p>
          <w:p w:rsidR="00000000" w:rsidDel="00000000" w:rsidP="00000000" w:rsidRDefault="00000000" w:rsidRPr="00000000" w14:paraId="0000006E">
            <w:pPr>
              <w:rPr>
                <w:b w:val="1"/>
                <w:sz w:val="20"/>
                <w:szCs w:val="20"/>
              </w:rPr>
            </w:pPr>
            <w:r w:rsidDel="00000000" w:rsidR="00000000" w:rsidRPr="00000000">
              <w:rPr>
                <w:sz w:val="20"/>
                <w:szCs w:val="20"/>
                <w:rtl w:val="0"/>
              </w:rPr>
              <w:t xml:space="preserve">Tahad osta uut nutitelefoni, kuid hetkel pole piisavalt vaba raha, et telefon kohe välja osta, mistõttu otsustasid kasutada järelmaksu võimalust. Uurisid telefonide pakkumisi erinevatest e-poodidest ja nägid, et erinevates e-poodides on erinev hulk informatsiooni selle kohta, kui kalliks Sulle toote ostmine järelmaksuga läheks. Olenemata sellest, et informatsiooni hulk ei ole võrdväärne, tuleb Sul valik langetada. Leia endale järgmise kolme järelmaksu pakkuja seast Sulle kõige soodsam pakkumine. </w:t>
            </w:r>
            <w:r w:rsidDel="00000000" w:rsidR="00000000" w:rsidRPr="00000000">
              <w:rPr>
                <w:b w:val="1"/>
                <w:sz w:val="20"/>
                <w:szCs w:val="20"/>
                <w:rtl w:val="0"/>
              </w:rPr>
              <w:t xml:space="preserve">Millise pakkumise Sa valiksid ja miks? </w:t>
            </w:r>
          </w:p>
          <w:p w:rsidR="00000000" w:rsidDel="00000000" w:rsidP="00000000" w:rsidRDefault="00000000" w:rsidRPr="00000000" w14:paraId="0000006F">
            <w:pPr>
              <w:rPr>
                <w:sz w:val="20"/>
                <w:szCs w:val="20"/>
              </w:rPr>
            </w:pPr>
            <w:r w:rsidDel="00000000" w:rsidR="00000000" w:rsidRPr="00000000">
              <w:rPr>
                <w:rtl w:val="0"/>
              </w:rPr>
            </w:r>
          </w:p>
          <w:tbl>
            <w:tblPr>
              <w:tblStyle w:val="Table6"/>
              <w:tblW w:w="92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2340"/>
              <w:gridCol w:w="2320"/>
              <w:gridCol w:w="2320"/>
              <w:tblGridChange w:id="0">
                <w:tblGrid>
                  <w:gridCol w:w="2300"/>
                  <w:gridCol w:w="2340"/>
                  <w:gridCol w:w="2320"/>
                  <w:gridCol w:w="2320"/>
                </w:tblGrid>
              </w:tblGridChange>
            </w:tblGrid>
            <w:tr>
              <w:trPr>
                <w:cantSplit w:val="0"/>
                <w:tblHeader w:val="0"/>
              </w:trPr>
              <w:tc>
                <w:tcPr/>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Fonts w:ascii="Calibri" w:cs="Calibri" w:eastAsia="Calibri" w:hAnsi="Calibri"/>
                      <w:rtl w:val="0"/>
                    </w:rPr>
                    <w:t xml:space="preserve">1. pakkumine</w:t>
                  </w:r>
                </w:p>
              </w:tc>
              <w:tc>
                <w:tcPr/>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alibri" w:cs="Calibri" w:eastAsia="Calibri" w:hAnsi="Calibri"/>
                      <w:rtl w:val="0"/>
                    </w:rPr>
                    <w:t xml:space="preserve">2. pakkumine</w:t>
                  </w:r>
                </w:p>
              </w:tc>
              <w:tc>
                <w:tcPr/>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Fonts w:ascii="Calibri" w:cs="Calibri" w:eastAsia="Calibri" w:hAnsi="Calibri"/>
                      <w:rtl w:val="0"/>
                    </w:rPr>
                    <w:t xml:space="preserve">3. pakkumine</w:t>
                  </w:r>
                </w:p>
              </w:tc>
            </w:tr>
            <w:tr>
              <w:trPr>
                <w:cantSplit w:val="0"/>
                <w:tblHeader w:val="0"/>
              </w:trPr>
              <w:tc>
                <w:tcPr/>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Fonts w:ascii="Calibri" w:cs="Calibri" w:eastAsia="Calibri" w:hAnsi="Calibri"/>
                      <w:rtl w:val="0"/>
                    </w:rPr>
                    <w:t xml:space="preserve">Hind kohe tasudes</w:t>
                  </w:r>
                </w:p>
              </w:tc>
              <w:tc>
                <w:tcPr/>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Fonts w:ascii="Calibri" w:cs="Calibri" w:eastAsia="Calibri" w:hAnsi="Calibri"/>
                      <w:rtl w:val="0"/>
                    </w:rPr>
                    <w:t xml:space="preserve">949</w:t>
                  </w:r>
                </w:p>
              </w:tc>
              <w:tc>
                <w:tcPr/>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Fonts w:ascii="Calibri" w:cs="Calibri" w:eastAsia="Calibri" w:hAnsi="Calibri"/>
                      <w:rtl w:val="0"/>
                    </w:rPr>
                    <w:t xml:space="preserve">949</w:t>
                  </w:r>
                </w:p>
              </w:tc>
              <w:tc>
                <w:tcPr/>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Fonts w:ascii="Calibri" w:cs="Calibri" w:eastAsia="Calibri" w:hAnsi="Calibri"/>
                      <w:rtl w:val="0"/>
                    </w:rPr>
                    <w:t xml:space="preserve">1015 €</w:t>
                  </w:r>
                </w:p>
              </w:tc>
            </w:tr>
            <w:tr>
              <w:trPr>
                <w:cantSplit w:val="0"/>
                <w:tblHeader w:val="0"/>
              </w:trPr>
              <w:tc>
                <w:tcPr/>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Fonts w:ascii="Calibri" w:cs="Calibri" w:eastAsia="Calibri" w:hAnsi="Calibri"/>
                      <w:rtl w:val="0"/>
                    </w:rPr>
                    <w:t xml:space="preserve">Järelmaksu periood</w:t>
                  </w:r>
                </w:p>
              </w:tc>
              <w:tc>
                <w:tcPr/>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Fonts w:ascii="Calibri" w:cs="Calibri" w:eastAsia="Calibri" w:hAnsi="Calibri"/>
                      <w:rtl w:val="0"/>
                    </w:rPr>
                    <w:t xml:space="preserve">24 kuud</w:t>
                  </w:r>
                </w:p>
              </w:tc>
              <w:tc>
                <w:tcPr/>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Fonts w:ascii="Calibri" w:cs="Calibri" w:eastAsia="Calibri" w:hAnsi="Calibri"/>
                      <w:rtl w:val="0"/>
                    </w:rPr>
                    <w:t xml:space="preserve">36 kuud</w:t>
                  </w:r>
                </w:p>
              </w:tc>
              <w:tc>
                <w:tcPr/>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12 kuud</w:t>
                  </w:r>
                </w:p>
              </w:tc>
            </w:tr>
            <w:tr>
              <w:trPr>
                <w:cantSplit w:val="0"/>
                <w:tblHeader w:val="0"/>
              </w:trPr>
              <w:tc>
                <w:tcPr/>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Fonts w:ascii="Calibri" w:cs="Calibri" w:eastAsia="Calibri" w:hAnsi="Calibri"/>
                      <w:rtl w:val="0"/>
                    </w:rPr>
                    <w:t xml:space="preserve">Intressimäär (aastas)</w:t>
                  </w:r>
                </w:p>
              </w:tc>
              <w:tc>
                <w:tcPr/>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rtl w:val="0"/>
                    </w:rPr>
                    <w:t xml:space="preserve">21,9%</w:t>
                  </w:r>
                </w:p>
              </w:tc>
              <w:tc>
                <w:tcPr/>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Fonts w:ascii="Calibri" w:cs="Calibri" w:eastAsia="Calibri" w:hAnsi="Calibri"/>
                      <w:rtl w:val="0"/>
                    </w:rPr>
                    <w:t xml:space="preserve">23%</w:t>
                  </w:r>
                </w:p>
              </w:tc>
              <w:tc>
                <w:tcPr/>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r>
            <w:tr>
              <w:trPr>
                <w:cantSplit w:val="0"/>
                <w:tblHeader w:val="0"/>
              </w:trPr>
              <w:tc>
                <w:tcPr/>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Fonts w:ascii="Calibri" w:cs="Calibri" w:eastAsia="Calibri" w:hAnsi="Calibri"/>
                      <w:rtl w:val="0"/>
                    </w:rPr>
                    <w:t xml:space="preserve">Lepingutasu</w:t>
                  </w:r>
                </w:p>
              </w:tc>
              <w:tc>
                <w:tcPr/>
                <w:p w:rsidR="00000000" w:rsidDel="00000000" w:rsidP="00000000" w:rsidRDefault="00000000" w:rsidRPr="00000000" w14:paraId="00000081">
                  <w:pPr>
                    <w:spacing w:line="240" w:lineRule="auto"/>
                    <w:rPr>
                      <w:rFonts w:ascii="Calibri" w:cs="Calibri" w:eastAsia="Calibri" w:hAnsi="Calibri"/>
                    </w:rPr>
                  </w:pPr>
                  <w:r w:rsidDel="00000000" w:rsidR="00000000" w:rsidRPr="00000000">
                    <w:rPr>
                      <w:rFonts w:ascii="Calibri" w:cs="Calibri" w:eastAsia="Calibri" w:hAnsi="Calibri"/>
                      <w:rtl w:val="0"/>
                    </w:rPr>
                    <w:t xml:space="preserve">25 €</w:t>
                  </w:r>
                </w:p>
              </w:tc>
              <w:tc>
                <w:tcPr/>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Fonts w:ascii="Calibri" w:cs="Calibri" w:eastAsia="Calibri" w:hAnsi="Calibri"/>
                      <w:rtl w:val="0"/>
                    </w:rPr>
                    <w:t xml:space="preserve">19,90 €</w:t>
                  </w:r>
                </w:p>
              </w:tc>
              <w:tc>
                <w:tcPr/>
                <w:p w:rsidR="00000000" w:rsidDel="00000000" w:rsidP="00000000" w:rsidRDefault="00000000" w:rsidRPr="00000000" w14:paraId="00000083">
                  <w:pPr>
                    <w:spacing w:line="240" w:lineRule="auto"/>
                    <w:rPr>
                      <w:rFonts w:ascii="Calibri" w:cs="Calibri" w:eastAsia="Calibri" w:hAnsi="Calibri"/>
                    </w:rPr>
                  </w:pPr>
                  <w:r w:rsidDel="00000000" w:rsidR="00000000" w:rsidRPr="00000000">
                    <w:rPr>
                      <w:rFonts w:ascii="Calibri" w:cs="Calibri" w:eastAsia="Calibri" w:hAnsi="Calibri"/>
                      <w:rtl w:val="0"/>
                    </w:rPr>
                    <w:t xml:space="preserve">19,90 €</w:t>
                  </w:r>
                </w:p>
              </w:tc>
            </w:tr>
            <w:tr>
              <w:trPr>
                <w:cantSplit w:val="0"/>
                <w:tblHeader w:val="0"/>
              </w:trPr>
              <w:tc>
                <w:tcPr/>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Fonts w:ascii="Calibri" w:cs="Calibri" w:eastAsia="Calibri" w:hAnsi="Calibri"/>
                      <w:rtl w:val="0"/>
                    </w:rPr>
                    <w:t xml:space="preserve">Igakuine kuumakse</w:t>
                  </w:r>
                </w:p>
              </w:tc>
              <w:tc>
                <w:tcPr/>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Fonts w:ascii="Calibri" w:cs="Calibri" w:eastAsia="Calibri" w:hAnsi="Calibri"/>
                      <w:rtl w:val="0"/>
                    </w:rPr>
                    <w:t xml:space="preserve">49,19 €</w:t>
                  </w:r>
                </w:p>
              </w:tc>
              <w:tc>
                <w:tcPr/>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Fonts w:ascii="Calibri" w:cs="Calibri" w:eastAsia="Calibri" w:hAnsi="Calibri"/>
                      <w:rtl w:val="0"/>
                    </w:rPr>
                    <w:t xml:space="preserve">36,74 €</w:t>
                  </w:r>
                </w:p>
              </w:tc>
              <w:tc>
                <w:tcPr/>
                <w:p w:rsidR="00000000" w:rsidDel="00000000" w:rsidP="00000000" w:rsidRDefault="00000000" w:rsidRPr="00000000" w14:paraId="00000087">
                  <w:pPr>
                    <w:spacing w:line="240" w:lineRule="auto"/>
                    <w:rPr>
                      <w:rFonts w:ascii="Calibri" w:cs="Calibri" w:eastAsia="Calibri" w:hAnsi="Calibri"/>
                    </w:rPr>
                  </w:pPr>
                  <w:r w:rsidDel="00000000" w:rsidR="00000000" w:rsidRPr="00000000">
                    <w:rPr>
                      <w:rFonts w:ascii="Calibri" w:cs="Calibri" w:eastAsia="Calibri" w:hAnsi="Calibri"/>
                      <w:rtl w:val="0"/>
                    </w:rPr>
                    <w:t xml:space="preserve">91,56 €</w:t>
                  </w:r>
                </w:p>
              </w:tc>
            </w:tr>
            <w:tr>
              <w:trPr>
                <w:cantSplit w:val="0"/>
                <w:tblHeader w:val="0"/>
              </w:trPr>
              <w:tc>
                <w:tcPr/>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rtl w:val="0"/>
                    </w:rPr>
                    <w:t xml:space="preserve">Krediidi kogukulu</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tc>
              <w:tc>
                <w:tcPr/>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c>
                <w:tcPr/>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c>
                <w:tcPr/>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Fonts w:ascii="Calibri" w:cs="Calibri" w:eastAsia="Calibri" w:hAnsi="Calibri"/>
                      <w:rtl w:val="0"/>
                    </w:rPr>
                    <w:t xml:space="preserve">103,62 €</w:t>
                  </w:r>
                </w:p>
              </w:tc>
            </w:tr>
            <w:tr>
              <w:trPr>
                <w:cantSplit w:val="0"/>
                <w:tblHeader w:val="0"/>
              </w:trPr>
              <w:tc>
                <w:tcPr/>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Fonts w:ascii="Calibri" w:cs="Calibri" w:eastAsia="Calibri" w:hAnsi="Calibri"/>
                      <w:rtl w:val="0"/>
                    </w:rPr>
                    <w:t xml:space="preserve">Kogu tagasimakstav summa</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tc>
              <w:tc>
                <w:tcPr/>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c>
                <w:tcPr/>
                <w:p w:rsidR="00000000" w:rsidDel="00000000" w:rsidP="00000000" w:rsidRDefault="00000000" w:rsidRPr="00000000" w14:paraId="0000008E">
                  <w:pPr>
                    <w:spacing w:line="240" w:lineRule="auto"/>
                    <w:rPr>
                      <w:rFonts w:ascii="Calibri" w:cs="Calibri" w:eastAsia="Calibri" w:hAnsi="Calibri"/>
                    </w:rPr>
                  </w:pPr>
                  <w:r w:rsidDel="00000000" w:rsidR="00000000" w:rsidRPr="00000000">
                    <w:rPr>
                      <w:rFonts w:ascii="Calibri" w:cs="Calibri" w:eastAsia="Calibri" w:hAnsi="Calibri"/>
                      <w:rtl w:val="0"/>
                    </w:rPr>
                    <w:t xml:space="preserve">1342,54 €</w:t>
                  </w:r>
                </w:p>
              </w:tc>
              <w:tc>
                <w:tcPr/>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r>
            <w:tr>
              <w:trPr>
                <w:cantSplit w:val="0"/>
                <w:tblHeader w:val="0"/>
              </w:trPr>
              <w:tc>
                <w:tcPr/>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Fonts w:ascii="Calibri" w:cs="Calibri" w:eastAsia="Calibri" w:hAnsi="Calibri"/>
                      <w:rtl w:val="0"/>
                    </w:rPr>
                    <w:t xml:space="preserve">Krediidi kulukuse määr</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tc>
              <w:tc>
                <w:tcPr/>
                <w:p w:rsidR="00000000" w:rsidDel="00000000" w:rsidP="00000000" w:rsidRDefault="00000000" w:rsidRPr="00000000" w14:paraId="00000091">
                  <w:pPr>
                    <w:spacing w:line="240" w:lineRule="auto"/>
                    <w:rPr>
                      <w:rFonts w:ascii="Calibri" w:cs="Calibri" w:eastAsia="Calibri" w:hAnsi="Calibri"/>
                    </w:rPr>
                  </w:pPr>
                  <w:r w:rsidDel="00000000" w:rsidR="00000000" w:rsidRPr="00000000">
                    <w:rPr>
                      <w:rFonts w:ascii="Calibri" w:cs="Calibri" w:eastAsia="Calibri" w:hAnsi="Calibri"/>
                      <w:rtl w:val="0"/>
                    </w:rPr>
                    <w:t xml:space="preserve">27,7 %</w:t>
                  </w:r>
                </w:p>
              </w:tc>
              <w:tc>
                <w:tcPr/>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c>
                <w:tcPr/>
                <w:p w:rsidR="00000000" w:rsidDel="00000000" w:rsidP="00000000" w:rsidRDefault="00000000" w:rsidRPr="00000000" w14:paraId="00000093">
                  <w:pPr>
                    <w:spacing w:line="240" w:lineRule="auto"/>
                    <w:rPr>
                      <w:rFonts w:ascii="Calibri" w:cs="Calibri" w:eastAsia="Calibri" w:hAnsi="Calibri"/>
                    </w:rPr>
                  </w:pPr>
                  <w:r w:rsidDel="00000000" w:rsidR="00000000" w:rsidRPr="00000000">
                    <w:rPr>
                      <w:rFonts w:ascii="Calibri" w:cs="Calibri" w:eastAsia="Calibri" w:hAnsi="Calibri"/>
                      <w:rtl w:val="0"/>
                    </w:rPr>
                    <w:t xml:space="preserve">20,4 %</w:t>
                  </w:r>
                </w:p>
              </w:tc>
            </w:tr>
          </w:tbl>
          <w:p w:rsidR="00000000" w:rsidDel="00000000" w:rsidP="00000000" w:rsidRDefault="00000000" w:rsidRPr="00000000" w14:paraId="00000094">
            <w:pPr>
              <w:rPr>
                <w:sz w:val="20"/>
                <w:szCs w:val="20"/>
              </w:rPr>
            </w:pPr>
            <w:r w:rsidDel="00000000" w:rsidR="00000000" w:rsidRPr="00000000">
              <w:rPr>
                <w:i w:val="1"/>
                <w:sz w:val="20"/>
                <w:szCs w:val="20"/>
                <w:rtl w:val="0"/>
              </w:rPr>
              <w:t xml:space="preserve">Vastust jagab õpetaja. Vaadake seda üheskoos alles pärast klassiarutelu teie valikutest.</w:t>
            </w:r>
            <w:r w:rsidDel="00000000" w:rsidR="00000000" w:rsidRPr="00000000">
              <w:rPr>
                <w:rtl w:val="0"/>
              </w:rPr>
            </w:r>
          </w:p>
          <w:p w:rsidR="00000000" w:rsidDel="00000000" w:rsidP="00000000" w:rsidRDefault="00000000" w:rsidRPr="00000000" w14:paraId="00000095">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Vastus (võib kopeerida ja näidata klassile suurelt ekraanilt arutelu lõpus):  </w:t>
            </w:r>
          </w:p>
          <w:p w:rsidR="00000000" w:rsidDel="00000000" w:rsidP="00000000" w:rsidRDefault="00000000" w:rsidRPr="00000000" w14:paraId="00000098">
            <w:pPr>
              <w:spacing w:line="240" w:lineRule="auto"/>
              <w:jc w:val="both"/>
              <w:rPr>
                <w:rFonts w:ascii="Calibri" w:cs="Calibri" w:eastAsia="Calibri" w:hAnsi="Calibri"/>
              </w:rPr>
            </w:pPr>
            <w:bookmarkStart w:colFirst="0" w:colLast="0" w:name="_gjdgxs" w:id="2"/>
            <w:bookmarkEnd w:id="2"/>
            <w:r w:rsidDel="00000000" w:rsidR="00000000" w:rsidRPr="00000000">
              <w:rPr>
                <w:rFonts w:ascii="Calibri" w:cs="Calibri" w:eastAsia="Calibri" w:hAnsi="Calibri"/>
                <w:rtl w:val="0"/>
              </w:rPr>
              <w:t xml:space="preserve">Allolevas tabelis on toodud täielike andmetega pakkumised, millest on näha, et tarbijale kõige soodsam pakkumine on tegelikult pakkumine nr 3. Olenemata sellest, et telefon kohe välja ostes oleks võrreldes teiste pakkumistega kallim, on kaheteistkuulise perioodiga järelmaksu pakkumine tarbijale kõige soodsam. Seda on näha nii krediidi kulukuse määrast, kuid ka kogu tagasimakstavast summast, mis on väikseim.</w:t>
            </w:r>
          </w:p>
          <w:tbl>
            <w:tblPr>
              <w:tblStyle w:val="Table7"/>
              <w:tblW w:w="92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2340"/>
              <w:gridCol w:w="2320"/>
              <w:gridCol w:w="2320"/>
              <w:tblGridChange w:id="0">
                <w:tblGrid>
                  <w:gridCol w:w="2300"/>
                  <w:gridCol w:w="2340"/>
                  <w:gridCol w:w="2320"/>
                  <w:gridCol w:w="2320"/>
                </w:tblGrid>
              </w:tblGridChange>
            </w:tblGrid>
            <w:tr>
              <w:trPr>
                <w:cantSplit w:val="0"/>
                <w:tblHeader w:val="0"/>
              </w:trPr>
              <w:tc>
                <w:tcPr/>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rtl w:val="0"/>
                    </w:rPr>
                    <w:t xml:space="preserve">1. pakkumine</w:t>
                  </w:r>
                </w:p>
              </w:tc>
              <w:tc>
                <w:tcPr/>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Fonts w:ascii="Calibri" w:cs="Calibri" w:eastAsia="Calibri" w:hAnsi="Calibri"/>
                      <w:rtl w:val="0"/>
                    </w:rPr>
                    <w:t xml:space="preserve">2. pakkumine</w:t>
                  </w:r>
                </w:p>
              </w:tc>
              <w:tc>
                <w:tcPr/>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Fonts w:ascii="Calibri" w:cs="Calibri" w:eastAsia="Calibri" w:hAnsi="Calibri"/>
                      <w:rtl w:val="0"/>
                    </w:rPr>
                    <w:t xml:space="preserve">3. pakkumine</w:t>
                  </w:r>
                </w:p>
              </w:tc>
            </w:tr>
            <w:tr>
              <w:trPr>
                <w:cantSplit w:val="0"/>
                <w:tblHeader w:val="0"/>
              </w:trPr>
              <w:tc>
                <w:tcPr/>
                <w:p w:rsidR="00000000" w:rsidDel="00000000" w:rsidP="00000000" w:rsidRDefault="00000000" w:rsidRPr="00000000" w14:paraId="0000009D">
                  <w:pPr>
                    <w:spacing w:line="240" w:lineRule="auto"/>
                    <w:rPr>
                      <w:rFonts w:ascii="Calibri" w:cs="Calibri" w:eastAsia="Calibri" w:hAnsi="Calibri"/>
                    </w:rPr>
                  </w:pPr>
                  <w:r w:rsidDel="00000000" w:rsidR="00000000" w:rsidRPr="00000000">
                    <w:rPr>
                      <w:rFonts w:ascii="Calibri" w:cs="Calibri" w:eastAsia="Calibri" w:hAnsi="Calibri"/>
                      <w:rtl w:val="0"/>
                    </w:rPr>
                    <w:t xml:space="preserve">Hind kohe tasudes</w:t>
                  </w:r>
                </w:p>
              </w:tc>
              <w:tc>
                <w:tcPr/>
                <w:p w:rsidR="00000000" w:rsidDel="00000000" w:rsidP="00000000" w:rsidRDefault="00000000" w:rsidRPr="00000000" w14:paraId="0000009E">
                  <w:pPr>
                    <w:spacing w:line="240" w:lineRule="auto"/>
                    <w:rPr>
                      <w:rFonts w:ascii="Calibri" w:cs="Calibri" w:eastAsia="Calibri" w:hAnsi="Calibri"/>
                    </w:rPr>
                  </w:pPr>
                  <w:r w:rsidDel="00000000" w:rsidR="00000000" w:rsidRPr="00000000">
                    <w:rPr>
                      <w:rFonts w:ascii="Calibri" w:cs="Calibri" w:eastAsia="Calibri" w:hAnsi="Calibri"/>
                      <w:rtl w:val="0"/>
                    </w:rPr>
                    <w:t xml:space="preserve">949</w:t>
                  </w:r>
                </w:p>
              </w:tc>
              <w:tc>
                <w:tcPr/>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Fonts w:ascii="Calibri" w:cs="Calibri" w:eastAsia="Calibri" w:hAnsi="Calibri"/>
                      <w:rtl w:val="0"/>
                    </w:rPr>
                    <w:t xml:space="preserve">949</w:t>
                  </w:r>
                </w:p>
              </w:tc>
              <w:tc>
                <w:tcPr/>
                <w:p w:rsidR="00000000" w:rsidDel="00000000" w:rsidP="00000000" w:rsidRDefault="00000000" w:rsidRPr="00000000" w14:paraId="000000A0">
                  <w:pPr>
                    <w:spacing w:line="240" w:lineRule="auto"/>
                    <w:rPr>
                      <w:rFonts w:ascii="Calibri" w:cs="Calibri" w:eastAsia="Calibri" w:hAnsi="Calibri"/>
                    </w:rPr>
                  </w:pPr>
                  <w:r w:rsidDel="00000000" w:rsidR="00000000" w:rsidRPr="00000000">
                    <w:rPr>
                      <w:rFonts w:ascii="Calibri" w:cs="Calibri" w:eastAsia="Calibri" w:hAnsi="Calibri"/>
                      <w:rtl w:val="0"/>
                    </w:rPr>
                    <w:t xml:space="preserve">1015 €</w:t>
                  </w:r>
                </w:p>
              </w:tc>
            </w:tr>
            <w:tr>
              <w:trPr>
                <w:cantSplit w:val="0"/>
                <w:tblHeader w:val="0"/>
              </w:trPr>
              <w:tc>
                <w:tcPr/>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Fonts w:ascii="Calibri" w:cs="Calibri" w:eastAsia="Calibri" w:hAnsi="Calibri"/>
                      <w:rtl w:val="0"/>
                    </w:rPr>
                    <w:t xml:space="preserve">Järelmaksu periood</w:t>
                  </w:r>
                </w:p>
              </w:tc>
              <w:tc>
                <w:tcPr/>
                <w:p w:rsidR="00000000" w:rsidDel="00000000" w:rsidP="00000000" w:rsidRDefault="00000000" w:rsidRPr="00000000" w14:paraId="000000A2">
                  <w:pPr>
                    <w:spacing w:line="240" w:lineRule="auto"/>
                    <w:rPr>
                      <w:rFonts w:ascii="Calibri" w:cs="Calibri" w:eastAsia="Calibri" w:hAnsi="Calibri"/>
                    </w:rPr>
                  </w:pPr>
                  <w:r w:rsidDel="00000000" w:rsidR="00000000" w:rsidRPr="00000000">
                    <w:rPr>
                      <w:rFonts w:ascii="Calibri" w:cs="Calibri" w:eastAsia="Calibri" w:hAnsi="Calibri"/>
                      <w:rtl w:val="0"/>
                    </w:rPr>
                    <w:t xml:space="preserve">24 kuud</w:t>
                  </w:r>
                </w:p>
              </w:tc>
              <w:tc>
                <w:tcPr/>
                <w:p w:rsidR="00000000" w:rsidDel="00000000" w:rsidP="00000000" w:rsidRDefault="00000000" w:rsidRPr="00000000" w14:paraId="000000A3">
                  <w:pPr>
                    <w:spacing w:line="240" w:lineRule="auto"/>
                    <w:rPr>
                      <w:rFonts w:ascii="Calibri" w:cs="Calibri" w:eastAsia="Calibri" w:hAnsi="Calibri"/>
                    </w:rPr>
                  </w:pPr>
                  <w:r w:rsidDel="00000000" w:rsidR="00000000" w:rsidRPr="00000000">
                    <w:rPr>
                      <w:rFonts w:ascii="Calibri" w:cs="Calibri" w:eastAsia="Calibri" w:hAnsi="Calibri"/>
                      <w:rtl w:val="0"/>
                    </w:rPr>
                    <w:t xml:space="preserve">36 kuud</w:t>
                  </w:r>
                </w:p>
              </w:tc>
              <w:tc>
                <w:tcPr/>
                <w:p w:rsidR="00000000" w:rsidDel="00000000" w:rsidP="00000000" w:rsidRDefault="00000000" w:rsidRPr="00000000" w14:paraId="000000A4">
                  <w:pPr>
                    <w:spacing w:line="240" w:lineRule="auto"/>
                    <w:rPr>
                      <w:rFonts w:ascii="Calibri" w:cs="Calibri" w:eastAsia="Calibri" w:hAnsi="Calibri"/>
                    </w:rPr>
                  </w:pPr>
                  <w:r w:rsidDel="00000000" w:rsidR="00000000" w:rsidRPr="00000000">
                    <w:rPr>
                      <w:rFonts w:ascii="Calibri" w:cs="Calibri" w:eastAsia="Calibri" w:hAnsi="Calibri"/>
                      <w:rtl w:val="0"/>
                    </w:rPr>
                    <w:t xml:space="preserve">12 kuud</w:t>
                  </w:r>
                </w:p>
              </w:tc>
            </w:tr>
            <w:tr>
              <w:trPr>
                <w:cantSplit w:val="0"/>
                <w:tblHeader w:val="0"/>
              </w:trPr>
              <w:tc>
                <w:tcPr/>
                <w:p w:rsidR="00000000" w:rsidDel="00000000" w:rsidP="00000000" w:rsidRDefault="00000000" w:rsidRPr="00000000" w14:paraId="000000A5">
                  <w:pPr>
                    <w:spacing w:line="240" w:lineRule="auto"/>
                    <w:rPr>
                      <w:rFonts w:ascii="Calibri" w:cs="Calibri" w:eastAsia="Calibri" w:hAnsi="Calibri"/>
                    </w:rPr>
                  </w:pPr>
                  <w:r w:rsidDel="00000000" w:rsidR="00000000" w:rsidRPr="00000000">
                    <w:rPr>
                      <w:rFonts w:ascii="Calibri" w:cs="Calibri" w:eastAsia="Calibri" w:hAnsi="Calibri"/>
                      <w:rtl w:val="0"/>
                    </w:rPr>
                    <w:t xml:space="preserve">Intressimäär (aastas)</w:t>
                  </w:r>
                </w:p>
              </w:tc>
              <w:tc>
                <w:tcPr/>
                <w:p w:rsidR="00000000" w:rsidDel="00000000" w:rsidP="00000000" w:rsidRDefault="00000000" w:rsidRPr="00000000" w14:paraId="000000A6">
                  <w:pPr>
                    <w:spacing w:line="240" w:lineRule="auto"/>
                    <w:rPr>
                      <w:rFonts w:ascii="Calibri" w:cs="Calibri" w:eastAsia="Calibri" w:hAnsi="Calibri"/>
                    </w:rPr>
                  </w:pPr>
                  <w:r w:rsidDel="00000000" w:rsidR="00000000" w:rsidRPr="00000000">
                    <w:rPr>
                      <w:rFonts w:ascii="Calibri" w:cs="Calibri" w:eastAsia="Calibri" w:hAnsi="Calibri"/>
                      <w:rtl w:val="0"/>
                    </w:rPr>
                    <w:t xml:space="preserve">21,9%</w:t>
                  </w:r>
                </w:p>
              </w:tc>
              <w:tc>
                <w:tcPr/>
                <w:p w:rsidR="00000000" w:rsidDel="00000000" w:rsidP="00000000" w:rsidRDefault="00000000" w:rsidRPr="00000000" w14:paraId="000000A7">
                  <w:pPr>
                    <w:spacing w:line="240" w:lineRule="auto"/>
                    <w:rPr>
                      <w:rFonts w:ascii="Calibri" w:cs="Calibri" w:eastAsia="Calibri" w:hAnsi="Calibri"/>
                    </w:rPr>
                  </w:pPr>
                  <w:r w:rsidDel="00000000" w:rsidR="00000000" w:rsidRPr="00000000">
                    <w:rPr>
                      <w:rFonts w:ascii="Calibri" w:cs="Calibri" w:eastAsia="Calibri" w:hAnsi="Calibri"/>
                      <w:rtl w:val="0"/>
                    </w:rPr>
                    <w:t xml:space="preserve">23%</w:t>
                  </w:r>
                </w:p>
              </w:tc>
              <w:tc>
                <w:tcPr/>
                <w:p w:rsidR="00000000" w:rsidDel="00000000" w:rsidP="00000000" w:rsidRDefault="00000000" w:rsidRPr="00000000" w14:paraId="000000A8">
                  <w:pPr>
                    <w:spacing w:line="240" w:lineRule="auto"/>
                    <w:rPr>
                      <w:rFonts w:ascii="Calibri" w:cs="Calibri" w:eastAsia="Calibri" w:hAnsi="Calibri"/>
                    </w:rPr>
                  </w:pPr>
                  <w:r w:rsidDel="00000000" w:rsidR="00000000" w:rsidRPr="00000000">
                    <w:rPr>
                      <w:rFonts w:ascii="Calibri" w:cs="Calibri" w:eastAsia="Calibri" w:hAnsi="Calibri"/>
                      <w:rtl w:val="0"/>
                    </w:rPr>
                    <w:t xml:space="preserve">14,9%</w:t>
                  </w:r>
                </w:p>
              </w:tc>
            </w:tr>
            <w:tr>
              <w:trPr>
                <w:cantSplit w:val="0"/>
                <w:tblHeader w:val="0"/>
              </w:trPr>
              <w:tc>
                <w:tcPr/>
                <w:p w:rsidR="00000000" w:rsidDel="00000000" w:rsidP="00000000" w:rsidRDefault="00000000" w:rsidRPr="00000000" w14:paraId="000000A9">
                  <w:pPr>
                    <w:spacing w:line="240" w:lineRule="auto"/>
                    <w:rPr>
                      <w:rFonts w:ascii="Calibri" w:cs="Calibri" w:eastAsia="Calibri" w:hAnsi="Calibri"/>
                    </w:rPr>
                  </w:pPr>
                  <w:r w:rsidDel="00000000" w:rsidR="00000000" w:rsidRPr="00000000">
                    <w:rPr>
                      <w:rFonts w:ascii="Calibri" w:cs="Calibri" w:eastAsia="Calibri" w:hAnsi="Calibri"/>
                      <w:rtl w:val="0"/>
                    </w:rPr>
                    <w:t xml:space="preserve">Lepingutasu</w:t>
                  </w:r>
                </w:p>
              </w:tc>
              <w:tc>
                <w:tcPr/>
                <w:p w:rsidR="00000000" w:rsidDel="00000000" w:rsidP="00000000" w:rsidRDefault="00000000" w:rsidRPr="00000000" w14:paraId="000000AA">
                  <w:pPr>
                    <w:spacing w:line="240" w:lineRule="auto"/>
                    <w:rPr>
                      <w:rFonts w:ascii="Calibri" w:cs="Calibri" w:eastAsia="Calibri" w:hAnsi="Calibri"/>
                    </w:rPr>
                  </w:pPr>
                  <w:r w:rsidDel="00000000" w:rsidR="00000000" w:rsidRPr="00000000">
                    <w:rPr>
                      <w:rFonts w:ascii="Calibri" w:cs="Calibri" w:eastAsia="Calibri" w:hAnsi="Calibri"/>
                      <w:rtl w:val="0"/>
                    </w:rPr>
                    <w:t xml:space="preserve">25 €</w:t>
                  </w:r>
                </w:p>
              </w:tc>
              <w:tc>
                <w:tcPr/>
                <w:p w:rsidR="00000000" w:rsidDel="00000000" w:rsidP="00000000" w:rsidRDefault="00000000" w:rsidRPr="00000000" w14:paraId="000000AB">
                  <w:pPr>
                    <w:spacing w:line="240" w:lineRule="auto"/>
                    <w:rPr>
                      <w:rFonts w:ascii="Calibri" w:cs="Calibri" w:eastAsia="Calibri" w:hAnsi="Calibri"/>
                    </w:rPr>
                  </w:pPr>
                  <w:r w:rsidDel="00000000" w:rsidR="00000000" w:rsidRPr="00000000">
                    <w:rPr>
                      <w:rFonts w:ascii="Calibri" w:cs="Calibri" w:eastAsia="Calibri" w:hAnsi="Calibri"/>
                      <w:rtl w:val="0"/>
                    </w:rPr>
                    <w:t xml:space="preserve">19,90 €</w:t>
                  </w:r>
                </w:p>
              </w:tc>
              <w:tc>
                <w:tcPr/>
                <w:p w:rsidR="00000000" w:rsidDel="00000000" w:rsidP="00000000" w:rsidRDefault="00000000" w:rsidRPr="00000000" w14:paraId="000000AC">
                  <w:pPr>
                    <w:spacing w:line="240" w:lineRule="auto"/>
                    <w:rPr>
                      <w:rFonts w:ascii="Calibri" w:cs="Calibri" w:eastAsia="Calibri" w:hAnsi="Calibri"/>
                    </w:rPr>
                  </w:pPr>
                  <w:r w:rsidDel="00000000" w:rsidR="00000000" w:rsidRPr="00000000">
                    <w:rPr>
                      <w:rFonts w:ascii="Calibri" w:cs="Calibri" w:eastAsia="Calibri" w:hAnsi="Calibri"/>
                      <w:rtl w:val="0"/>
                    </w:rPr>
                    <w:t xml:space="preserve">19,90 €</w:t>
                  </w:r>
                </w:p>
              </w:tc>
            </w:tr>
            <w:tr>
              <w:trPr>
                <w:cantSplit w:val="0"/>
                <w:tblHeader w:val="0"/>
              </w:trPr>
              <w:tc>
                <w:tcPr/>
                <w:p w:rsidR="00000000" w:rsidDel="00000000" w:rsidP="00000000" w:rsidRDefault="00000000" w:rsidRPr="00000000" w14:paraId="000000AD">
                  <w:pPr>
                    <w:spacing w:line="240" w:lineRule="auto"/>
                    <w:rPr>
                      <w:rFonts w:ascii="Calibri" w:cs="Calibri" w:eastAsia="Calibri" w:hAnsi="Calibri"/>
                    </w:rPr>
                  </w:pPr>
                  <w:r w:rsidDel="00000000" w:rsidR="00000000" w:rsidRPr="00000000">
                    <w:rPr>
                      <w:rFonts w:ascii="Calibri" w:cs="Calibri" w:eastAsia="Calibri" w:hAnsi="Calibri"/>
                      <w:rtl w:val="0"/>
                    </w:rPr>
                    <w:t xml:space="preserve">Igakuine kuumakse</w:t>
                  </w:r>
                </w:p>
              </w:tc>
              <w:tc>
                <w:tcPr/>
                <w:p w:rsidR="00000000" w:rsidDel="00000000" w:rsidP="00000000" w:rsidRDefault="00000000" w:rsidRPr="00000000" w14:paraId="000000AE">
                  <w:pPr>
                    <w:spacing w:line="240" w:lineRule="auto"/>
                    <w:rPr>
                      <w:rFonts w:ascii="Calibri" w:cs="Calibri" w:eastAsia="Calibri" w:hAnsi="Calibri"/>
                    </w:rPr>
                  </w:pPr>
                  <w:r w:rsidDel="00000000" w:rsidR="00000000" w:rsidRPr="00000000">
                    <w:rPr>
                      <w:rFonts w:ascii="Calibri" w:cs="Calibri" w:eastAsia="Calibri" w:hAnsi="Calibri"/>
                      <w:rtl w:val="0"/>
                    </w:rPr>
                    <w:t xml:space="preserve">49,19 €</w:t>
                  </w:r>
                </w:p>
              </w:tc>
              <w:tc>
                <w:tcPr/>
                <w:p w:rsidR="00000000" w:rsidDel="00000000" w:rsidP="00000000" w:rsidRDefault="00000000" w:rsidRPr="00000000" w14:paraId="000000AF">
                  <w:pPr>
                    <w:spacing w:line="240" w:lineRule="auto"/>
                    <w:rPr>
                      <w:rFonts w:ascii="Calibri" w:cs="Calibri" w:eastAsia="Calibri" w:hAnsi="Calibri"/>
                    </w:rPr>
                  </w:pPr>
                  <w:r w:rsidDel="00000000" w:rsidR="00000000" w:rsidRPr="00000000">
                    <w:rPr>
                      <w:rFonts w:ascii="Calibri" w:cs="Calibri" w:eastAsia="Calibri" w:hAnsi="Calibri"/>
                      <w:rtl w:val="0"/>
                    </w:rPr>
                    <w:t xml:space="preserve">36,74 €</w:t>
                  </w:r>
                </w:p>
              </w:tc>
              <w:tc>
                <w:tcPr/>
                <w:p w:rsidR="00000000" w:rsidDel="00000000" w:rsidP="00000000" w:rsidRDefault="00000000" w:rsidRPr="00000000" w14:paraId="000000B0">
                  <w:pPr>
                    <w:spacing w:line="240" w:lineRule="auto"/>
                    <w:rPr>
                      <w:rFonts w:ascii="Calibri" w:cs="Calibri" w:eastAsia="Calibri" w:hAnsi="Calibri"/>
                    </w:rPr>
                  </w:pPr>
                  <w:r w:rsidDel="00000000" w:rsidR="00000000" w:rsidRPr="00000000">
                    <w:rPr>
                      <w:rFonts w:ascii="Calibri" w:cs="Calibri" w:eastAsia="Calibri" w:hAnsi="Calibri"/>
                      <w:rtl w:val="0"/>
                    </w:rPr>
                    <w:t xml:space="preserve">91,56 €</w:t>
                  </w:r>
                </w:p>
              </w:tc>
            </w:tr>
            <w:tr>
              <w:trPr>
                <w:cantSplit w:val="0"/>
                <w:tblHeader w:val="0"/>
              </w:trPr>
              <w:tc>
                <w:tcPr/>
                <w:p w:rsidR="00000000" w:rsidDel="00000000" w:rsidP="00000000" w:rsidRDefault="00000000" w:rsidRPr="00000000" w14:paraId="000000B1">
                  <w:pPr>
                    <w:spacing w:line="240" w:lineRule="auto"/>
                    <w:rPr>
                      <w:rFonts w:ascii="Calibri" w:cs="Calibri" w:eastAsia="Calibri" w:hAnsi="Calibri"/>
                    </w:rPr>
                  </w:pPr>
                  <w:r w:rsidDel="00000000" w:rsidR="00000000" w:rsidRPr="00000000">
                    <w:rPr>
                      <w:rFonts w:ascii="Calibri" w:cs="Calibri" w:eastAsia="Calibri" w:hAnsi="Calibri"/>
                      <w:rtl w:val="0"/>
                    </w:rPr>
                    <w:t xml:space="preserve">Krediidi kogukulu</w:t>
                  </w:r>
                </w:p>
              </w:tc>
              <w:tc>
                <w:tcPr/>
                <w:p w:rsidR="00000000" w:rsidDel="00000000" w:rsidP="00000000" w:rsidRDefault="00000000" w:rsidRPr="00000000" w14:paraId="000000B2">
                  <w:pPr>
                    <w:spacing w:line="240" w:lineRule="auto"/>
                    <w:rPr>
                      <w:rFonts w:ascii="Calibri" w:cs="Calibri" w:eastAsia="Calibri" w:hAnsi="Calibri"/>
                    </w:rPr>
                  </w:pPr>
                  <w:r w:rsidDel="00000000" w:rsidR="00000000" w:rsidRPr="00000000">
                    <w:rPr>
                      <w:rFonts w:ascii="Calibri" w:cs="Calibri" w:eastAsia="Calibri" w:hAnsi="Calibri"/>
                      <w:rtl w:val="0"/>
                    </w:rPr>
                    <w:t xml:space="preserve">256,56 €</w:t>
                  </w:r>
                </w:p>
              </w:tc>
              <w:tc>
                <w:tcPr/>
                <w:p w:rsidR="00000000" w:rsidDel="00000000" w:rsidP="00000000" w:rsidRDefault="00000000" w:rsidRPr="00000000" w14:paraId="000000B3">
                  <w:pPr>
                    <w:spacing w:line="240" w:lineRule="auto"/>
                    <w:rPr>
                      <w:rFonts w:ascii="Calibri" w:cs="Calibri" w:eastAsia="Calibri" w:hAnsi="Calibri"/>
                    </w:rPr>
                  </w:pPr>
                  <w:r w:rsidDel="00000000" w:rsidR="00000000" w:rsidRPr="00000000">
                    <w:rPr>
                      <w:rFonts w:ascii="Calibri" w:cs="Calibri" w:eastAsia="Calibri" w:hAnsi="Calibri"/>
                      <w:rtl w:val="0"/>
                    </w:rPr>
                    <w:t xml:space="preserve">393,54 €</w:t>
                  </w:r>
                </w:p>
              </w:tc>
              <w:tc>
                <w:tcPr/>
                <w:p w:rsidR="00000000" w:rsidDel="00000000" w:rsidP="00000000" w:rsidRDefault="00000000" w:rsidRPr="00000000" w14:paraId="000000B4">
                  <w:pPr>
                    <w:spacing w:line="240" w:lineRule="auto"/>
                    <w:rPr>
                      <w:rFonts w:ascii="Calibri" w:cs="Calibri" w:eastAsia="Calibri" w:hAnsi="Calibri"/>
                    </w:rPr>
                  </w:pPr>
                  <w:r w:rsidDel="00000000" w:rsidR="00000000" w:rsidRPr="00000000">
                    <w:rPr>
                      <w:rFonts w:ascii="Calibri" w:cs="Calibri" w:eastAsia="Calibri" w:hAnsi="Calibri"/>
                      <w:rtl w:val="0"/>
                    </w:rPr>
                    <w:t xml:space="preserve">103,62 €</w:t>
                  </w:r>
                </w:p>
              </w:tc>
            </w:tr>
            <w:tr>
              <w:trPr>
                <w:cantSplit w:val="0"/>
                <w:tblHeader w:val="0"/>
              </w:trPr>
              <w:tc>
                <w:tcPr/>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Fonts w:ascii="Calibri" w:cs="Calibri" w:eastAsia="Calibri" w:hAnsi="Calibri"/>
                      <w:rtl w:val="0"/>
                    </w:rPr>
                    <w:t xml:space="preserve">Kogu tagasimakstav summa</w:t>
                  </w:r>
                </w:p>
              </w:tc>
              <w:tc>
                <w:tcPr/>
                <w:p w:rsidR="00000000" w:rsidDel="00000000" w:rsidP="00000000" w:rsidRDefault="00000000" w:rsidRPr="00000000" w14:paraId="000000B6">
                  <w:pPr>
                    <w:spacing w:line="240" w:lineRule="auto"/>
                    <w:rPr>
                      <w:rFonts w:ascii="Calibri" w:cs="Calibri" w:eastAsia="Calibri" w:hAnsi="Calibri"/>
                    </w:rPr>
                  </w:pPr>
                  <w:r w:rsidDel="00000000" w:rsidR="00000000" w:rsidRPr="00000000">
                    <w:rPr>
                      <w:rFonts w:ascii="Calibri" w:cs="Calibri" w:eastAsia="Calibri" w:hAnsi="Calibri"/>
                      <w:rtl w:val="0"/>
                    </w:rPr>
                    <w:t xml:space="preserve">1205,56 €</w:t>
                  </w:r>
                </w:p>
              </w:tc>
              <w:tc>
                <w:tcPr/>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Fonts w:ascii="Calibri" w:cs="Calibri" w:eastAsia="Calibri" w:hAnsi="Calibri"/>
                      <w:rtl w:val="0"/>
                    </w:rPr>
                    <w:t xml:space="preserve">1342,54 €</w:t>
                  </w:r>
                </w:p>
              </w:tc>
              <w:tc>
                <w:tcPr/>
                <w:p w:rsidR="00000000" w:rsidDel="00000000" w:rsidP="00000000" w:rsidRDefault="00000000" w:rsidRPr="00000000" w14:paraId="000000B8">
                  <w:pPr>
                    <w:spacing w:line="240" w:lineRule="auto"/>
                    <w:rPr>
                      <w:rFonts w:ascii="Calibri" w:cs="Calibri" w:eastAsia="Calibri" w:hAnsi="Calibri"/>
                    </w:rPr>
                  </w:pPr>
                  <w:r w:rsidDel="00000000" w:rsidR="00000000" w:rsidRPr="00000000">
                    <w:rPr>
                      <w:rFonts w:ascii="Calibri" w:cs="Calibri" w:eastAsia="Calibri" w:hAnsi="Calibri"/>
                      <w:rtl w:val="0"/>
                    </w:rPr>
                    <w:t xml:space="preserve">1118,62 €</w:t>
                  </w:r>
                </w:p>
              </w:tc>
            </w:tr>
            <w:tr>
              <w:trPr>
                <w:cantSplit w:val="0"/>
                <w:tblHeader w:val="0"/>
              </w:trPr>
              <w:tc>
                <w:tcPr/>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Fonts w:ascii="Calibri" w:cs="Calibri" w:eastAsia="Calibri" w:hAnsi="Calibri"/>
                      <w:rtl w:val="0"/>
                    </w:rPr>
                    <w:t xml:space="preserve">Krediidi kulukuse määr</w:t>
                  </w:r>
                </w:p>
              </w:tc>
              <w:tc>
                <w:tcPr/>
                <w:p w:rsidR="00000000" w:rsidDel="00000000" w:rsidP="00000000" w:rsidRDefault="00000000" w:rsidRPr="00000000" w14:paraId="000000BA">
                  <w:pPr>
                    <w:spacing w:line="240" w:lineRule="auto"/>
                    <w:rPr>
                      <w:rFonts w:ascii="Calibri" w:cs="Calibri" w:eastAsia="Calibri" w:hAnsi="Calibri"/>
                    </w:rPr>
                  </w:pPr>
                  <w:r w:rsidDel="00000000" w:rsidR="00000000" w:rsidRPr="00000000">
                    <w:rPr>
                      <w:rFonts w:ascii="Calibri" w:cs="Calibri" w:eastAsia="Calibri" w:hAnsi="Calibri"/>
                      <w:rtl w:val="0"/>
                    </w:rPr>
                    <w:t xml:space="preserve">27,7 %</w:t>
                  </w:r>
                </w:p>
              </w:tc>
              <w:tc>
                <w:tcPr/>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Fonts w:ascii="Calibri" w:cs="Calibri" w:eastAsia="Calibri" w:hAnsi="Calibri"/>
                      <w:rtl w:val="0"/>
                    </w:rPr>
                    <w:t xml:space="preserve">27,6 %</w:t>
                  </w:r>
                </w:p>
              </w:tc>
              <w:tc>
                <w:tcPr/>
                <w:p w:rsidR="00000000" w:rsidDel="00000000" w:rsidP="00000000" w:rsidRDefault="00000000" w:rsidRPr="00000000" w14:paraId="000000BC">
                  <w:pPr>
                    <w:spacing w:line="240" w:lineRule="auto"/>
                    <w:rPr>
                      <w:rFonts w:ascii="Calibri" w:cs="Calibri" w:eastAsia="Calibri" w:hAnsi="Calibri"/>
                    </w:rPr>
                  </w:pPr>
                  <w:r w:rsidDel="00000000" w:rsidR="00000000" w:rsidRPr="00000000">
                    <w:rPr>
                      <w:rFonts w:ascii="Calibri" w:cs="Calibri" w:eastAsia="Calibri" w:hAnsi="Calibri"/>
                      <w:rtl w:val="0"/>
                    </w:rPr>
                    <w:t xml:space="preserve">20,4 %</w:t>
                  </w:r>
                </w:p>
              </w:tc>
            </w:tr>
          </w:tbl>
          <w:p w:rsidR="00000000" w:rsidDel="00000000" w:rsidP="00000000" w:rsidRDefault="00000000" w:rsidRPr="00000000" w14:paraId="000000BD">
            <w:pPr>
              <w:spacing w:line="240" w:lineRule="auto"/>
              <w:rPr/>
            </w:pPr>
            <w:r w:rsidDel="00000000" w:rsidR="00000000" w:rsidRPr="00000000">
              <w:rPr>
                <w:rtl w:val="0"/>
              </w:rPr>
            </w:r>
          </w:p>
          <w:p w:rsidR="00000000" w:rsidDel="00000000" w:rsidP="00000000" w:rsidRDefault="00000000" w:rsidRPr="00000000" w14:paraId="000000BE">
            <w:pPr>
              <w:pStyle w:val="Heading1"/>
              <w:keepNext w:val="0"/>
              <w:keepLines w:val="0"/>
              <w:spacing w:after="300" w:before="0" w:line="240" w:lineRule="auto"/>
              <w:ind w:right="221.45669291338663"/>
              <w:rPr>
                <w:b w:val="1"/>
                <w:sz w:val="20"/>
                <w:szCs w:val="20"/>
              </w:rPr>
            </w:pPr>
            <w:bookmarkStart w:colFirst="0" w:colLast="0" w:name="_4xv5p08h24fp" w:id="3"/>
            <w:bookmarkEnd w:id="3"/>
            <w:r w:rsidDel="00000000" w:rsidR="00000000" w:rsidRPr="00000000">
              <w:rPr>
                <w:rtl w:val="0"/>
              </w:rPr>
            </w:r>
          </w:p>
        </w:tc>
      </w:tr>
      <w:tr>
        <w:trPr>
          <w:cantSplit w:val="0"/>
          <w:trHeight w:val="975" w:hRule="atLeast"/>
          <w:tblHeader w:val="0"/>
        </w:trPr>
        <w:tc>
          <w:tcPr/>
          <w:p w:rsidR="00000000" w:rsidDel="00000000" w:rsidP="00000000" w:rsidRDefault="00000000" w:rsidRPr="00000000" w14:paraId="000000BF">
            <w:pPr>
              <w:widowControl w:val="0"/>
              <w:spacing w:line="276" w:lineRule="auto"/>
              <w:rPr>
                <w:sz w:val="20"/>
                <w:szCs w:val="20"/>
              </w:rPr>
            </w:pPr>
            <w:r w:rsidDel="00000000" w:rsidR="00000000" w:rsidRPr="00000000">
              <w:rPr>
                <w:sz w:val="20"/>
                <w:szCs w:val="20"/>
                <w:rtl w:val="0"/>
              </w:rPr>
              <w:t xml:space="preserve">Võimalikud lisamaterjalid</w:t>
            </w:r>
          </w:p>
          <w:p w:rsidR="00000000" w:rsidDel="00000000" w:rsidP="00000000" w:rsidRDefault="00000000" w:rsidRPr="00000000" w14:paraId="000000C0">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C1">
            <w:pPr>
              <w:numPr>
                <w:ilvl w:val="0"/>
                <w:numId w:val="5"/>
              </w:numPr>
              <w:spacing w:line="276" w:lineRule="auto"/>
              <w:ind w:left="720" w:hanging="360"/>
              <w:rPr>
                <w:sz w:val="20"/>
                <w:szCs w:val="20"/>
              </w:rPr>
            </w:pPr>
            <w:r w:rsidDel="00000000" w:rsidR="00000000" w:rsidRPr="00000000">
              <w:rPr>
                <w:sz w:val="20"/>
                <w:szCs w:val="20"/>
                <w:highlight w:val="white"/>
                <w:rtl w:val="0"/>
              </w:rPr>
              <w:t xml:space="preserve">Lisaülesanne:</w:t>
            </w:r>
          </w:p>
          <w:p w:rsidR="00000000" w:rsidDel="00000000" w:rsidP="00000000" w:rsidRDefault="00000000" w:rsidRPr="00000000" w14:paraId="000000C2">
            <w:pPr>
              <w:widowControl w:val="0"/>
              <w:rPr>
                <w:sz w:val="20"/>
                <w:szCs w:val="20"/>
              </w:rPr>
            </w:pPr>
            <w:r w:rsidDel="00000000" w:rsidR="00000000" w:rsidRPr="00000000">
              <w:rPr>
                <w:sz w:val="20"/>
                <w:szCs w:val="20"/>
                <w:rtl w:val="0"/>
              </w:rPr>
              <w:t xml:space="preserve">Noor pere soovib osta oma maja maksumusega 100 000 eurot, intressimääraga 6 kuu Euribor (Euribori väärtus 1,2%; eeldame, et see laenuperioodil ei muutu) + 2% laenujäägilt aastas, laenu tagastamine 30 aasta jooksul. Arvutage laenukalkulaatoreid* kasutades:</w:t>
            </w:r>
          </w:p>
          <w:p w:rsidR="00000000" w:rsidDel="00000000" w:rsidP="00000000" w:rsidRDefault="00000000" w:rsidRPr="00000000" w14:paraId="000000C3">
            <w:pPr>
              <w:widowControl w:val="0"/>
              <w:rPr>
                <w:sz w:val="20"/>
                <w:szCs w:val="20"/>
              </w:rPr>
            </w:pPr>
            <w:r w:rsidDel="00000000" w:rsidR="00000000" w:rsidRPr="00000000">
              <w:rPr>
                <w:rtl w:val="0"/>
              </w:rPr>
            </w:r>
          </w:p>
          <w:p w:rsidR="00000000" w:rsidDel="00000000" w:rsidP="00000000" w:rsidRDefault="00000000" w:rsidRPr="00000000" w14:paraId="000000C4">
            <w:pPr>
              <w:widowControl w:val="0"/>
              <w:rPr>
                <w:i w:val="1"/>
                <w:sz w:val="16"/>
                <w:szCs w:val="16"/>
              </w:rPr>
            </w:pPr>
            <w:r w:rsidDel="00000000" w:rsidR="00000000" w:rsidRPr="00000000">
              <w:rPr>
                <w:i w:val="1"/>
                <w:sz w:val="18"/>
                <w:szCs w:val="18"/>
                <w:rtl w:val="0"/>
              </w:rPr>
              <w:t xml:space="preserve">(Ülesanne poogitud kohandustega </w:t>
            </w:r>
            <w:hyperlink r:id="rId12">
              <w:r w:rsidDel="00000000" w:rsidR="00000000" w:rsidRPr="00000000">
                <w:rPr>
                  <w:i w:val="1"/>
                  <w:color w:val="1155cc"/>
                  <w:sz w:val="18"/>
                  <w:szCs w:val="18"/>
                  <w:u w:val="single"/>
                  <w:rtl w:val="0"/>
                </w:rPr>
                <w:t xml:space="preserve">SEB rahatarkuse kursuselt</w:t>
              </w:r>
            </w:hyperlink>
            <w:r w:rsidDel="00000000" w:rsidR="00000000" w:rsidRPr="00000000">
              <w:rPr>
                <w:i w:val="1"/>
                <w:sz w:val="18"/>
                <w:szCs w:val="18"/>
                <w:rtl w:val="0"/>
              </w:rPr>
              <w:t xml:space="preserve">)</w:t>
            </w:r>
            <w:r w:rsidDel="00000000" w:rsidR="00000000" w:rsidRPr="00000000">
              <w:rPr>
                <w:i w:val="1"/>
                <w:sz w:val="16"/>
                <w:szCs w:val="16"/>
                <w:rtl w:val="0"/>
              </w:rPr>
              <w:t xml:space="preserve">  </w:t>
            </w:r>
          </w:p>
          <w:p w:rsidR="00000000" w:rsidDel="00000000" w:rsidP="00000000" w:rsidRDefault="00000000" w:rsidRPr="00000000" w14:paraId="000000C5">
            <w:pPr>
              <w:widowControl w:val="0"/>
              <w:rPr>
                <w:sz w:val="20"/>
                <w:szCs w:val="20"/>
              </w:rPr>
            </w:pPr>
            <w:r w:rsidDel="00000000" w:rsidR="00000000" w:rsidRPr="00000000">
              <w:rPr>
                <w:rtl w:val="0"/>
              </w:rPr>
            </w:r>
          </w:p>
          <w:p w:rsidR="00000000" w:rsidDel="00000000" w:rsidP="00000000" w:rsidRDefault="00000000" w:rsidRPr="00000000" w14:paraId="000000C6">
            <w:pPr>
              <w:widowControl w:val="0"/>
              <w:numPr>
                <w:ilvl w:val="0"/>
                <w:numId w:val="6"/>
              </w:numPr>
              <w:ind w:left="720" w:hanging="360"/>
            </w:pPr>
            <w:r w:rsidDel="00000000" w:rsidR="00000000" w:rsidRPr="00000000">
              <w:rPr>
                <w:sz w:val="20"/>
                <w:szCs w:val="20"/>
                <w:rtl w:val="0"/>
              </w:rPr>
              <w:t xml:space="preserve">Kui suur oleks ligikaudne laenu igakuine tagasimakse, kui laenu tagastamine toimuks annuiteetmaksetega vs. võrdsete põhiosamaksetega tagasimaksegraafiku alusel? </w:t>
              <w:br w:type="textWrapping"/>
              <w:br w:type="textWrapping"/>
              <w:br w:type="textWrapping"/>
              <w:br w:type="textWrapping"/>
            </w:r>
          </w:p>
          <w:p w:rsidR="00000000" w:rsidDel="00000000" w:rsidP="00000000" w:rsidRDefault="00000000" w:rsidRPr="00000000" w14:paraId="000000C7">
            <w:pPr>
              <w:widowControl w:val="0"/>
              <w:numPr>
                <w:ilvl w:val="0"/>
                <w:numId w:val="6"/>
              </w:numPr>
              <w:ind w:left="720" w:hanging="360"/>
            </w:pPr>
            <w:r w:rsidDel="00000000" w:rsidR="00000000" w:rsidRPr="00000000">
              <w:rPr>
                <w:sz w:val="20"/>
                <w:szCs w:val="20"/>
                <w:rtl w:val="0"/>
              </w:rPr>
              <w:t xml:space="preserve">Kui palju erineb eri graafikute korral kogu laenuperioodil laenuandjale makstav intressikulu?  </w:t>
              <w:br w:type="textWrapping"/>
              <w:br w:type="textWrapping"/>
              <w:br w:type="textWrapping"/>
              <w:br w:type="textWrapping"/>
              <w:br w:type="textWrapping"/>
            </w:r>
          </w:p>
          <w:p w:rsidR="00000000" w:rsidDel="00000000" w:rsidP="00000000" w:rsidRDefault="00000000" w:rsidRPr="00000000" w14:paraId="000000C8">
            <w:pPr>
              <w:widowControl w:val="0"/>
              <w:numPr>
                <w:ilvl w:val="0"/>
                <w:numId w:val="6"/>
              </w:numPr>
              <w:ind w:left="720" w:hanging="360"/>
            </w:pPr>
            <w:r w:rsidDel="00000000" w:rsidR="00000000" w:rsidRPr="00000000">
              <w:rPr>
                <w:sz w:val="20"/>
                <w:szCs w:val="20"/>
                <w:rtl w:val="0"/>
              </w:rPr>
              <w:t xml:space="preserve">Kui palju muutuksid igakuised tagasimaksed ja laenu kogukulu kui Euribor suureneks 2 protsendipunkti võrra?</w:t>
              <w:br w:type="textWrapping"/>
              <w:br w:type="textWrapping"/>
            </w:r>
          </w:p>
          <w:p w:rsidR="00000000" w:rsidDel="00000000" w:rsidP="00000000" w:rsidRDefault="00000000" w:rsidRPr="00000000" w14:paraId="000000C9">
            <w:pPr>
              <w:widowControl w:val="0"/>
              <w:rPr>
                <w:sz w:val="20"/>
                <w:szCs w:val="20"/>
              </w:rPr>
            </w:pPr>
            <w:r w:rsidDel="00000000" w:rsidR="00000000" w:rsidRPr="00000000">
              <w:rPr>
                <w:rtl w:val="0"/>
              </w:rPr>
            </w:r>
          </w:p>
          <w:p w:rsidR="00000000" w:rsidDel="00000000" w:rsidP="00000000" w:rsidRDefault="00000000" w:rsidRPr="00000000" w14:paraId="000000CA">
            <w:pPr>
              <w:widowControl w:val="0"/>
              <w:rPr>
                <w:sz w:val="20"/>
                <w:szCs w:val="20"/>
              </w:rPr>
            </w:pPr>
            <w:r w:rsidDel="00000000" w:rsidR="00000000" w:rsidRPr="00000000">
              <w:rPr>
                <w:rtl w:val="0"/>
              </w:rPr>
            </w:r>
          </w:p>
          <w:p w:rsidR="00000000" w:rsidDel="00000000" w:rsidP="00000000" w:rsidRDefault="00000000" w:rsidRPr="00000000" w14:paraId="000000CB">
            <w:pPr>
              <w:widowControl w:val="0"/>
              <w:rPr>
                <w:sz w:val="20"/>
                <w:szCs w:val="20"/>
              </w:rPr>
            </w:pPr>
            <w:r w:rsidDel="00000000" w:rsidR="00000000" w:rsidRPr="00000000">
              <w:rPr>
                <w:rtl w:val="0"/>
              </w:rPr>
            </w:r>
          </w:p>
          <w:p w:rsidR="00000000" w:rsidDel="00000000" w:rsidP="00000000" w:rsidRDefault="00000000" w:rsidRPr="00000000" w14:paraId="000000CC">
            <w:pPr>
              <w:widowControl w:val="0"/>
              <w:rPr>
                <w:sz w:val="20"/>
                <w:szCs w:val="20"/>
                <w:highlight w:val="white"/>
              </w:rPr>
            </w:pPr>
            <w:r w:rsidDel="00000000" w:rsidR="00000000" w:rsidRPr="00000000">
              <w:rPr>
                <w:sz w:val="20"/>
                <w:szCs w:val="20"/>
                <w:rtl w:val="0"/>
              </w:rPr>
              <w:t xml:space="preserve">*Laenukalkulaatorid leiate otsingumootorisse pannes “Kodulaenu kalkulaator” ja avanevad erinevate laenupakkujate kalkulaatorid. Valige üks teile sobiv. </w:t>
              <w:br w:type="textWrapping"/>
            </w:r>
            <w:r w:rsidDel="00000000" w:rsidR="00000000" w:rsidRPr="00000000">
              <w:rPr>
                <w:rtl w:val="0"/>
              </w:rPr>
            </w:r>
          </w:p>
          <w:p w:rsidR="00000000" w:rsidDel="00000000" w:rsidP="00000000" w:rsidRDefault="00000000" w:rsidRPr="00000000" w14:paraId="000000CD">
            <w:pPr>
              <w:numPr>
                <w:ilvl w:val="0"/>
                <w:numId w:val="5"/>
              </w:numPr>
              <w:spacing w:line="276" w:lineRule="auto"/>
              <w:ind w:left="720" w:hanging="360"/>
              <w:rPr>
                <w:sz w:val="20"/>
                <w:szCs w:val="20"/>
              </w:rPr>
            </w:pPr>
            <w:r w:rsidDel="00000000" w:rsidR="00000000" w:rsidRPr="00000000">
              <w:rPr>
                <w:sz w:val="20"/>
                <w:szCs w:val="20"/>
                <w:highlight w:val="white"/>
                <w:rtl w:val="0"/>
              </w:rPr>
              <w:t xml:space="preserve">Häälestusülesandes pidi nimetama erinevat tüüpi laenusid. Õpilastele võib anda jätkuülesande need defineerida ja laenudele omased tunnused välja tuua. Heaks meetodiks oleks näiteks luua ühine mõistekaart tahvlile ja jagada sealjuures õpilaste vahel ära erinevat laenutüübid (näiteks kodulaen, kiirlaen, hüpoteeklaen, väikelaen jne). </w:t>
            </w:r>
          </w:p>
          <w:p w:rsidR="00000000" w:rsidDel="00000000" w:rsidP="00000000" w:rsidRDefault="00000000" w:rsidRPr="00000000" w14:paraId="000000CE">
            <w:pPr>
              <w:numPr>
                <w:ilvl w:val="0"/>
                <w:numId w:val="5"/>
              </w:numPr>
              <w:spacing w:line="276" w:lineRule="auto"/>
              <w:ind w:left="720" w:hanging="360"/>
              <w:rPr>
                <w:sz w:val="20"/>
                <w:szCs w:val="20"/>
                <w:highlight w:val="white"/>
              </w:rPr>
            </w:pPr>
            <w:r w:rsidDel="00000000" w:rsidR="00000000" w:rsidRPr="00000000">
              <w:rPr>
                <w:sz w:val="20"/>
                <w:szCs w:val="20"/>
                <w:highlight w:val="white"/>
                <w:rtl w:val="0"/>
              </w:rPr>
              <w:t xml:space="preserve">Rahatarkuse mängud: </w:t>
            </w:r>
            <w:hyperlink r:id="rId13">
              <w:r w:rsidDel="00000000" w:rsidR="00000000" w:rsidRPr="00000000">
                <w:rPr>
                  <w:color w:val="1155cc"/>
                  <w:sz w:val="20"/>
                  <w:szCs w:val="20"/>
                  <w:highlight w:val="white"/>
                  <w:u w:val="single"/>
                  <w:rtl w:val="0"/>
                </w:rPr>
                <w:t xml:space="preserve">https://minuraha.ee/et/kasulikud-abivahendid/rahatarkus/rahatarkuse-mangud</w:t>
              </w:r>
            </w:hyperlink>
            <w:r w:rsidDel="00000000" w:rsidR="00000000" w:rsidRPr="00000000">
              <w:rPr>
                <w:sz w:val="20"/>
                <w:szCs w:val="20"/>
                <w:highlight w:val="white"/>
                <w:rtl w:val="0"/>
              </w:rPr>
              <w:t xml:space="preserve"> </w:t>
            </w:r>
          </w:p>
          <w:p w:rsidR="00000000" w:rsidDel="00000000" w:rsidP="00000000" w:rsidRDefault="00000000" w:rsidRPr="00000000" w14:paraId="000000CF">
            <w:pPr>
              <w:numPr>
                <w:ilvl w:val="0"/>
                <w:numId w:val="5"/>
              </w:numPr>
              <w:spacing w:line="276" w:lineRule="auto"/>
              <w:ind w:left="720" w:hanging="360"/>
              <w:rPr>
                <w:sz w:val="20"/>
                <w:szCs w:val="20"/>
                <w:highlight w:val="white"/>
              </w:rPr>
            </w:pPr>
            <w:r w:rsidDel="00000000" w:rsidR="00000000" w:rsidRPr="00000000">
              <w:rPr>
                <w:sz w:val="20"/>
                <w:szCs w:val="20"/>
                <w:highlight w:val="white"/>
                <w:rtl w:val="0"/>
              </w:rPr>
              <w:t xml:space="preserve">Õpetajale veel materjale (sh töölehti ja õppevideosid) rahatarkusest: </w:t>
            </w:r>
            <w:hyperlink r:id="rId14">
              <w:r w:rsidDel="00000000" w:rsidR="00000000" w:rsidRPr="00000000">
                <w:rPr>
                  <w:color w:val="1155cc"/>
                  <w:sz w:val="20"/>
                  <w:szCs w:val="20"/>
                  <w:highlight w:val="white"/>
                  <w:u w:val="single"/>
                  <w:rtl w:val="0"/>
                </w:rPr>
                <w:t xml:space="preserve">https://minuraha.ee/et/kasulikud-abivahendid/opetajale</w:t>
              </w:r>
            </w:hyperlink>
            <w:r w:rsidDel="00000000" w:rsidR="00000000" w:rsidRPr="00000000">
              <w:rPr>
                <w:sz w:val="20"/>
                <w:szCs w:val="20"/>
                <w:highlight w:val="white"/>
                <w:rtl w:val="0"/>
              </w:rPr>
              <w:t xml:space="preserve"> </w:t>
            </w:r>
          </w:p>
          <w:p w:rsidR="00000000" w:rsidDel="00000000" w:rsidP="00000000" w:rsidRDefault="00000000" w:rsidRPr="00000000" w14:paraId="000000D0">
            <w:pPr>
              <w:numPr>
                <w:ilvl w:val="0"/>
                <w:numId w:val="5"/>
              </w:numPr>
              <w:spacing w:line="276" w:lineRule="auto"/>
              <w:ind w:left="720" w:hanging="360"/>
              <w:rPr>
                <w:sz w:val="20"/>
                <w:szCs w:val="20"/>
                <w:highlight w:val="white"/>
              </w:rPr>
            </w:pPr>
            <w:r w:rsidDel="00000000" w:rsidR="00000000" w:rsidRPr="00000000">
              <w:rPr>
                <w:sz w:val="20"/>
                <w:szCs w:val="20"/>
                <w:highlight w:val="white"/>
                <w:rtl w:val="0"/>
              </w:rPr>
              <w:t xml:space="preserve">SEB Rahatarkuse kursus: </w:t>
            </w:r>
            <w:hyperlink r:id="rId15">
              <w:r w:rsidDel="00000000" w:rsidR="00000000" w:rsidRPr="00000000">
                <w:rPr>
                  <w:color w:val="1155cc"/>
                  <w:sz w:val="20"/>
                  <w:szCs w:val="20"/>
                  <w:highlight w:val="white"/>
                  <w:u w:val="single"/>
                  <w:rtl w:val="0"/>
                </w:rPr>
                <w:t xml:space="preserve">https://e-oppekeskus.ee/videokursused/rahatarkuse-kursus/#koik-mida-teada-laenudest-enne-kui-laenamiseks-laheb-2</w:t>
              </w:r>
            </w:hyperlink>
            <w:r w:rsidDel="00000000" w:rsidR="00000000" w:rsidRPr="00000000">
              <w:rPr>
                <w:sz w:val="20"/>
                <w:szCs w:val="20"/>
                <w:highlight w:val="white"/>
                <w:rtl w:val="0"/>
              </w:rPr>
              <w:t xml:space="preserve"> </w:t>
            </w:r>
          </w:p>
          <w:p w:rsidR="00000000" w:rsidDel="00000000" w:rsidP="00000000" w:rsidRDefault="00000000" w:rsidRPr="00000000" w14:paraId="000000D1">
            <w:pPr>
              <w:widowControl w:val="0"/>
              <w:numPr>
                <w:ilvl w:val="0"/>
                <w:numId w:val="5"/>
              </w:numPr>
              <w:spacing w:after="0" w:afterAutospacing="0" w:line="240" w:lineRule="auto"/>
              <w:ind w:left="720" w:hanging="360"/>
              <w:rPr>
                <w:sz w:val="20"/>
                <w:szCs w:val="20"/>
                <w:u w:val="none"/>
              </w:rPr>
            </w:pPr>
            <w:r w:rsidDel="00000000" w:rsidR="00000000" w:rsidRPr="00000000">
              <w:rPr>
                <w:sz w:val="20"/>
                <w:szCs w:val="20"/>
                <w:highlight w:val="white"/>
                <w:rtl w:val="0"/>
              </w:rPr>
              <w:t xml:space="preserve">Annuiteetmaksed vs võrdse põhiosaga maksed: </w:t>
            </w:r>
            <w:hyperlink r:id="rId16">
              <w:r w:rsidDel="00000000" w:rsidR="00000000" w:rsidRPr="00000000">
                <w:rPr>
                  <w:color w:val="1155cc"/>
                  <w:sz w:val="20"/>
                  <w:szCs w:val="20"/>
                  <w:highlight w:val="white"/>
                  <w:u w:val="single"/>
                  <w:rtl w:val="0"/>
                </w:rPr>
                <w:t xml:space="preserve">https://raha.geenius.ee/rubriik/uudis/millist-tagasimakse-graafikut-kodulaenu-vottes-valida-pank-selgitab/</w:t>
              </w:r>
            </w:hyperlink>
            <w:r w:rsidDel="00000000" w:rsidR="00000000" w:rsidRPr="00000000">
              <w:rPr>
                <w:sz w:val="20"/>
                <w:szCs w:val="20"/>
                <w:highlight w:val="white"/>
                <w:rtl w:val="0"/>
              </w:rPr>
              <w:t xml:space="preserve"> </w:t>
            </w:r>
          </w:p>
          <w:p w:rsidR="00000000" w:rsidDel="00000000" w:rsidP="00000000" w:rsidRDefault="00000000" w:rsidRPr="00000000" w14:paraId="000000D2">
            <w:pPr>
              <w:widowControl w:val="0"/>
              <w:numPr>
                <w:ilvl w:val="0"/>
                <w:numId w:val="5"/>
              </w:numPr>
              <w:spacing w:after="160" w:line="240" w:lineRule="auto"/>
              <w:ind w:left="720" w:hanging="360"/>
              <w:rPr>
                <w:sz w:val="20"/>
                <w:szCs w:val="20"/>
                <w:u w:val="none"/>
              </w:rPr>
            </w:pPr>
            <w:r w:rsidDel="00000000" w:rsidR="00000000" w:rsidRPr="00000000">
              <w:rPr>
                <w:sz w:val="20"/>
                <w:szCs w:val="20"/>
                <w:rtl w:val="0"/>
              </w:rPr>
              <w:t xml:space="preserve">Erinevad kodulaenu kalkulaatorid: </w:t>
            </w:r>
            <w:hyperlink r:id="rId17">
              <w:r w:rsidDel="00000000" w:rsidR="00000000" w:rsidRPr="00000000">
                <w:rPr>
                  <w:color w:val="1155cc"/>
                  <w:sz w:val="20"/>
                  <w:szCs w:val="20"/>
                  <w:u w:val="single"/>
                  <w:rtl w:val="0"/>
                </w:rPr>
                <w:t xml:space="preserve">LHV</w:t>
              </w:r>
            </w:hyperlink>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Bigbank</w:t>
              </w:r>
            </w:hyperlink>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SEB</w:t>
              </w:r>
            </w:hyperlink>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Swedbank.</w:t>
              </w:r>
            </w:hyperlink>
            <w:r w:rsidDel="00000000" w:rsidR="00000000" w:rsidRPr="00000000">
              <w:rPr>
                <w:rtl w:val="0"/>
              </w:rPr>
            </w:r>
          </w:p>
        </w:tc>
      </w:tr>
    </w:tbl>
    <w:p w:rsidR="00000000" w:rsidDel="00000000" w:rsidP="00000000" w:rsidRDefault="00000000" w:rsidRPr="00000000" w14:paraId="000000D3">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A">
      <w:pPr>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Krediidi kogukulu - kõik kulud, kaasa arvatud intress, lepingutasud, maksud ja muud tasud, mida tarbija on kohustatud seoses tarbijakrediidilepinguga maksma ja mis on krediidiandjale teada või peavad teada olema. </w:t>
      </w:r>
    </w:p>
  </w:footnote>
  <w:footnote w:id="1">
    <w:p w:rsidR="00000000" w:rsidDel="00000000" w:rsidP="00000000" w:rsidRDefault="00000000" w:rsidRPr="00000000" w14:paraId="000000DB">
      <w:pPr>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Kogu tagasimakstav summa - kõigi tarbija poolt krediidi tagasimaksmiseks ja krediidi kogukulu kandmiseks tehtavate maksete kogusumma (krediidisumma ja krediidi kogukulu summa).</w:t>
      </w:r>
    </w:p>
  </w:footnote>
  <w:footnote w:id="2">
    <w:p w:rsidR="00000000" w:rsidDel="00000000" w:rsidP="00000000" w:rsidRDefault="00000000" w:rsidRPr="00000000" w14:paraId="000000DC">
      <w:pPr>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Krediidi kulukuse määr - krediidi kogukulu tarbijale, mis on väljendatud aastase protsendimäärana kasutusse võetud krediidisummast või krediidi ülempiirist, eeldusel et tarbijakrediidileping kehtib kokkulepitud tähtaja jooksul ning et krediidiandja ja tarbija täidavad oma kohustusi tarbijakrediidilepingus kokkulepitud tingimustel ja tähtaegadel.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wedbank.ee/private/home/more/calculator" TargetMode="External"/><Relationship Id="rId11" Type="http://schemas.openxmlformats.org/officeDocument/2006/relationships/hyperlink" Target="https://tarbija.postimees.ee/373315/8-moistet-mida-peab-tundma-laenuvotja" TargetMode="External"/><Relationship Id="rId10" Type="http://schemas.openxmlformats.org/officeDocument/2006/relationships/hyperlink" Target="https://xn--laenuvtmine-kfb.ee/laenud" TargetMode="External"/><Relationship Id="rId13" Type="http://schemas.openxmlformats.org/officeDocument/2006/relationships/hyperlink" Target="https://minuraha.ee/et/kasulikud-abivahendid/rahatarkus/rahatarkuse-mangud" TargetMode="External"/><Relationship Id="rId12" Type="http://schemas.openxmlformats.org/officeDocument/2006/relationships/hyperlink" Target="https://e-oppekeskus.ee/videokursused/rahatarkuse-kursus/#koik-mida-teada-laenudest-enne-kui-laenamiseks-laheb-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yperlink" Target="https://e-oppekeskus.ee/videokursused/rahatarkuse-kursus/#koik-mida-teada-laenudest-enne-kui-laenamiseks-laheb-2" TargetMode="External"/><Relationship Id="rId14" Type="http://schemas.openxmlformats.org/officeDocument/2006/relationships/hyperlink" Target="https://minuraha.ee/et/kasulikud-abivahendid/opetajale" TargetMode="External"/><Relationship Id="rId17" Type="http://schemas.openxmlformats.org/officeDocument/2006/relationships/hyperlink" Target="https://www.lhv.ee/kodulaen?gclid=Cj0KCQiA9YugBhCZARIsAACXxeJmq0ycHuRNu5EYs7298cVo7NRe2Ym8vnnudfOwBXKpeWR93uiUhloaAnYLEALw_wcB" TargetMode="External"/><Relationship Id="rId16" Type="http://schemas.openxmlformats.org/officeDocument/2006/relationships/hyperlink" Target="https://raha.geenius.ee/rubriik/uudis/millist-tagasimakse-graafikut-kodulaenu-vottes-valida-pank-selgitab/" TargetMode="External"/><Relationship Id="rId5" Type="http://schemas.openxmlformats.org/officeDocument/2006/relationships/numbering" Target="numbering.xml"/><Relationship Id="rId19" Type="http://schemas.openxmlformats.org/officeDocument/2006/relationships/hyperlink" Target="https://www.seb.ee/eraklient/laenud/kodulaen?utm_source=google_search&amp;utm_campaign=AO-kodulaen&amp;utm_content=utm_cons_priv_PLMH_cpc_EE__&amp;utm_p=PLMH&amp;s_kwcid=AL!11653!3!633845950045!b!!g!!laenukalkulaator&amp;utm_term=laenukalkulaator" TargetMode="External"/><Relationship Id="rId6" Type="http://schemas.openxmlformats.org/officeDocument/2006/relationships/styles" Target="styles.xml"/><Relationship Id="rId18" Type="http://schemas.openxmlformats.org/officeDocument/2006/relationships/hyperlink" Target="https://www.googleadservices.com/pagead/aclk?sa=L&amp;ai=DChcSEwjpxcPrl8P9AhVN07IKHWDuBzIYABAAGgJscg&amp;ohost=www.google.com&amp;cid=CAESbOD2FNOKbCXEd6Ccx46Ty7eiefIklBf_cgmis71R61o3QHkZGkqMg_SIolt7VFyBVo073uG2WA0YebxTfLaFSKuls3EiZWfzuOBpzW8LGj4efhp5fsggdL92pCxZ5RMG5oHbClvvenWUVmTbSA&amp;sig=AOD64_09j7dKoy18AKzNgEq6YKM1fXKpcg&amp;q&amp;adurl&amp;ved=2ahUKEwiq4r3rl8P9AhUVnYsKHY74D_QQ0Qx6BAgJEAE" TargetMode="Externa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