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TÖÖLEHT “KUIDAS LOODI EESTI VABARIIK 105 AASTAT TAGASI?”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Tänases e-tunnis saavad õpilased teada, kuidas õnnestus Eestil vabariigiks saada. Lisaks arutleme, miks 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iseseisvusmanifestil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Eesti ajaloos oluline koht ja kuidas manifesti väärtused tänapäeval edasi elavad.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Kasuta töölehte nii: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 otseülekannet lahenda ülesanne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otseülekande ajal küsi esinejalt küsimusi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pärast otseülekannet tee ülesandeid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ENNE OTSEÜLEKANNET LAHENDA ÜLESANNE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Pane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pooleteise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 minuti jooksul kirja märksõnad, miks sulle meeldib Eestis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elada. Arutage oma tulemusi klassiruumis. 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031925" cy="1787115"/>
                <wp:effectExtent b="0" l="0" r="0" t="0"/>
                <wp:docPr id="7058048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1525" y="2412100"/>
                          <a:ext cx="2031925" cy="1787115"/>
                          <a:chOff x="4041525" y="2412100"/>
                          <a:chExt cx="2672450" cy="23475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165853" y="3270730"/>
                            <a:ext cx="2360400" cy="1018500"/>
                          </a:xfrm>
                          <a:prstGeom prst="ellipse">
                            <a:avLst/>
                          </a:prstGeom>
                          <a:solidFill>
                            <a:srgbClr val="E1EFD8"/>
                          </a:solidFill>
                          <a:ln cap="flat" cmpd="sng" w="12700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5.99998474121094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MIKS MULLE MEELDIB EESTIS ELADA?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211526" y="2790786"/>
                            <a:ext cx="300000" cy="629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346053" y="2412130"/>
                            <a:ext cx="1500" cy="858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180580" y="2760486"/>
                            <a:ext cx="484500" cy="659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4045026" y="4140074"/>
                            <a:ext cx="466500" cy="498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346053" y="4289230"/>
                            <a:ext cx="1500" cy="47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180580" y="4140074"/>
                            <a:ext cx="529800" cy="604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31925" cy="1787115"/>
                <wp:effectExtent b="0" l="0" r="0" t="0"/>
                <wp:docPr id="7058048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925" cy="17871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Et saada vastuseid enda jaoks olulistele küsimustele, saad otseülekande ajal esinejale küsimusi esitada. Selleks edasta YouTube’i otseülekande ajal esinejale või palu õpetajal oma küsimus vestlusesse lisada nii:  </w:t>
      </w:r>
      <w:r w:rsidDel="00000000" w:rsidR="00000000" w:rsidRPr="00000000">
        <w:rPr>
          <w:rFonts w:ascii="Arial" w:cs="Arial" w:eastAsia="Arial" w:hAnsi="Arial"/>
          <w:b w:val="1"/>
          <w:i w:val="1"/>
          <w:strike w:val="0"/>
          <w:color w:val="000000"/>
          <w:sz w:val="20"/>
          <w:szCs w:val="20"/>
          <w:u w:val="none"/>
          <w:rtl w:val="0"/>
        </w:rPr>
        <w:t xml:space="preserve">Kaari 12. klass, Kurtna Kool. Kuidas saada presidendiks?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45818e"/>
          <w:sz w:val="22"/>
          <w:szCs w:val="22"/>
          <w:u w:val="none"/>
          <w:rtl w:val="0"/>
        </w:rPr>
        <w:t xml:space="preserve">OTSEÜLEKANDE JÄREL TEE ÜLESANDEID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Ülesanne 1. Loe läbi iseseisvusmanifestis välja toodud juhtmõtted. Vali neist 3 ja sõnasta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need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 ise tänapäevasesse keelde.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1. Kõik Eesti vabariigi kodanikud, usu, rahvuse ja poliitilise ilmavaate peale vaatamata, leiavad ühtlast kaitset vabariigi seaduste ja kohtute 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2. Vabariigi piirides elavatele rahvuslistele vähemustele, venelastele, sakslastele, rootslastele, juutidele ja teistele kindlustatakse nende rahvuskulturilised autonomia õigused.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3. Kõik kodanikuvabadused, sõna-, trüki-, usu-, koosolekute-, ühisuste-, liitude- ja streikidevabadused, niisama isiku ja kodukolde puutumatus peavad kogu Eesti riigi piirides vääramata maksma seaduste alusel, mida valitsus viibimata peab välja töötama.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4. Ajutisele valitsusele tehtakse ülesandeks viibimata kohtuasutusi sisse seada kodanikkude julgeoleku kaitseks. Kõik poliitilised vangid tulevad otsekohe vabastada.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5. Linna- ja maakonna- ja vallaomavalitsuse asutused kutsutakse viibimata oma vägivaldselt katkestatud tööd jätkama.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6. Omavalitsuse all seisev rahvamiilits tuleb avaliku korra alalhoidmiseks otsekohe elusse kutsuda, niisama ka kodanikkude enesekaitse organisatsioonid linnades ja maal.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7. Ajutisele Valitsusele tehtakse ülesandeks viibimata seaduse-eelnõu välja töötada maaküsimuse, töölisteküsimuse, toitlusasjanduse ja rahaasjanduse küsimuste lahendamiseks laialistel demokratilistel alustel.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Minu sõnastused: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2……………………………………………………………………………………………………………………………………………………………………………………………………………………..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3……………………………………………………………………………………………………………………………………………………………………………………………………………………..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Ülesanne 2. Analüüsi enda ümber kirjutatud manifesti juhtmõtteid. Kas need kehtivad ka tänasel päeval? Põhjenda enda arvamust.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Ülesanne 3. Tutvu Eesti Vabariigi põhiseadusega. Pane tabelisse kirja 3 juhtmõtet iseseisvusmanifestist ja otsi neile vaste kehtivast põhiseadusest.</w:t>
      </w:r>
      <w:r w:rsidDel="00000000" w:rsidR="00000000" w:rsidRPr="00000000">
        <w:rPr>
          <w:rtl w:val="0"/>
        </w:rPr>
      </w:r>
    </w:p>
    <w:tbl>
      <w:tblPr>
        <w:tblStyle w:val="Table1"/>
        <w:tblW w:w="91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0"/>
        <w:gridCol w:w="4628"/>
        <w:tblGridChange w:id="0">
          <w:tblGrid>
            <w:gridCol w:w="4500"/>
            <w:gridCol w:w="46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23">
            <w:pPr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ISESEISVUSMANIFEST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PÕHISEADUS</w:t>
            </w:r>
          </w:p>
        </w:tc>
      </w:tr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202020"/>
                <w:sz w:val="21"/>
                <w:szCs w:val="21"/>
                <w:rtl w:val="0"/>
              </w:rPr>
              <w:t xml:space="preserve">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202020"/>
                <w:sz w:val="21"/>
                <w:szCs w:val="21"/>
                <w:rtl w:val="0"/>
              </w:rPr>
              <w:t xml:space="preserve">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202020"/>
                <w:sz w:val="21"/>
                <w:szCs w:val="21"/>
                <w:rtl w:val="0"/>
              </w:rPr>
              <w:t xml:space="preserve">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drawing>
        <wp:inline distB="0" distT="0" distL="114300" distR="114300">
          <wp:extent cx="1019175" cy="504825"/>
          <wp:effectExtent b="0" l="0" r="0" t="0"/>
          <wp:docPr id="70580486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8ztZCyPkT2L4FkuDFtinpAKxxg==">AMUW2mVRJAAmyi+MaMUq+fFlsWSs1cjVeiEwnUC5OMHPZF5/tuPufUFdNhsj6HR9bm05Z4V28dGgrerrxCkOgaVL82iF8Xo22EfF3MfyrFFGuVMc+AiUUH4=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2023-03-29T13:17:10.4523312Z</dcterms:created>
  <dc:creator>Nele Tamson</dc:creator>
</cp:coreProperties>
</file>