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rtl w:val="0"/>
        </w:rPr>
        <w:t xml:space="preserve">E-TUND – KOHTUME ÜHISES VIRTUAALSES KLASSIRUUMIS        </w:t>
      </w:r>
      <w:r w:rsidDel="00000000" w:rsidR="00000000" w:rsidRPr="00000000">
        <w:rPr>
          <w:b w:val="1"/>
          <w:sz w:val="20"/>
          <w:szCs w:val="20"/>
          <w:rtl w:val="0"/>
        </w:rPr>
        <w:t xml:space="preserve">         </w:t>
      </w:r>
    </w:p>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0"/>
          <w:szCs w:val="20"/>
          <w:rtl w:val="0"/>
        </w:rPr>
        <w:t xml:space="preserve">TUNNIKAVA #430</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5">
            <w:pPr>
              <w:widowControl w:val="0"/>
              <w:spacing w:line="240" w:lineRule="auto"/>
              <w:rPr>
                <w:b w:val="1"/>
                <w:sz w:val="20"/>
                <w:szCs w:val="20"/>
              </w:rPr>
            </w:pPr>
            <w:bookmarkStart w:colFirst="0" w:colLast="0" w:name="_3dpydwbue8rq" w:id="0"/>
            <w:bookmarkEnd w:id="0"/>
            <w:r w:rsidDel="00000000" w:rsidR="00000000" w:rsidRPr="00000000">
              <w:rPr>
                <w:b w:val="1"/>
                <w:sz w:val="20"/>
                <w:szCs w:val="20"/>
                <w:rtl w:val="0"/>
              </w:rPr>
              <w:t xml:space="preserve">Kuidas loodi Eesti Vabariik 105 aastat tagasi?</w:t>
            </w:r>
          </w:p>
        </w:tc>
      </w:tr>
      <w:tr>
        <w:trPr>
          <w:cantSplit w:val="0"/>
          <w:trHeight w:val="2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7">
            <w:pPr>
              <w:widowControl w:val="0"/>
              <w:spacing w:line="240" w:lineRule="auto"/>
              <w:rPr>
                <w:b w:val="1"/>
                <w:sz w:val="20"/>
                <w:szCs w:val="20"/>
              </w:rPr>
            </w:pPr>
            <w:bookmarkStart w:colFirst="0" w:colLast="0" w:name="_vqp780hdycez" w:id="1"/>
            <w:bookmarkEnd w:id="1"/>
            <w:r w:rsidDel="00000000" w:rsidR="00000000" w:rsidRPr="00000000">
              <w:rPr>
                <w:b w:val="1"/>
                <w:sz w:val="20"/>
                <w:szCs w:val="20"/>
                <w:rtl w:val="0"/>
              </w:rPr>
              <w:t xml:space="preserve">Taimar Peterkop,</w:t>
            </w:r>
            <w:r w:rsidDel="00000000" w:rsidR="00000000" w:rsidRPr="00000000">
              <w:rPr>
                <w:sz w:val="20"/>
                <w:szCs w:val="20"/>
                <w:rtl w:val="0"/>
              </w:rPr>
              <w:t xml:space="preserve"> riigisekretär</w:t>
            </w: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9">
            <w:pPr>
              <w:widowControl w:val="0"/>
              <w:spacing w:line="276" w:lineRule="auto"/>
              <w:rPr>
                <w:sz w:val="20"/>
                <w:szCs w:val="20"/>
              </w:rPr>
            </w:pPr>
            <w:r w:rsidDel="00000000" w:rsidR="00000000" w:rsidRPr="00000000">
              <w:rPr>
                <w:sz w:val="20"/>
                <w:szCs w:val="20"/>
                <w:rtl w:val="0"/>
              </w:rPr>
              <w:t xml:space="preserve">7.–9. klass</w:t>
            </w:r>
          </w:p>
        </w:tc>
      </w:tr>
      <w:tr>
        <w:trPr>
          <w:cantSplit w:val="0"/>
          <w:trHeight w:val="300"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Õpilased teavad Eesti Vabariigi loomise lugu, mõistavad, et kokkulepitud väärtused kehtivad siiamaani ja oskavad nimetada 2-3 põhiseaduse alusväärtust. </w:t>
            </w:r>
          </w:p>
        </w:tc>
      </w:tr>
      <w:tr>
        <w:trPr>
          <w:cantSplit w:val="0"/>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Kultuuri- ja väärtuspädevus, sotsiaalne ja kodanikupädevus</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0F">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6">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7">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8">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9">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A">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B">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C">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1E">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2"/>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500"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jc w:val="both"/>
              <w:rPr>
                <w:sz w:val="20"/>
                <w:szCs w:val="20"/>
              </w:rPr>
            </w:pPr>
            <w:r w:rsidDel="00000000" w:rsidR="00000000" w:rsidRPr="00000000">
              <w:rPr>
                <w:sz w:val="20"/>
                <w:szCs w:val="20"/>
                <w:rtl w:val="0"/>
              </w:rPr>
              <w:t xml:space="preserve">Tänases e</w:t>
            </w:r>
            <w:r w:rsidDel="00000000" w:rsidR="00000000" w:rsidRPr="00000000">
              <w:rPr>
                <w:sz w:val="20"/>
                <w:szCs w:val="20"/>
                <w:rtl w:val="0"/>
              </w:rPr>
              <w:t xml:space="preserve">-tunnis saame teada, millist rolli mängis iseseisvusmanifest Eesti Vabariigi iseseisvumisel. Samuti saame teada, kes olid olulised isikud Eesti Vabariigi iseseisvumise juures ja kuidas iseseisvusmanifestis kirjeldatud väärtused siiani Eesti ühiskonnas kehtivad. Tund on valminud koostöös riigikantseleiga.</w:t>
            </w:r>
          </w:p>
          <w:p w:rsidR="00000000" w:rsidDel="00000000" w:rsidP="00000000" w:rsidRDefault="00000000" w:rsidRPr="00000000" w14:paraId="00000024">
            <w:pPr>
              <w:shd w:fill="ffffff" w:val="clear"/>
              <w:jc w:val="both"/>
              <w:rPr>
                <w:sz w:val="20"/>
                <w:szCs w:val="20"/>
              </w:rPr>
            </w:pP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spacing w:after="160" w:line="259" w:lineRule="auto"/>
              <w:jc w:val="both"/>
              <w:rPr>
                <w:sz w:val="20"/>
                <w:szCs w:val="20"/>
              </w:rPr>
            </w:pPr>
            <w:r w:rsidDel="00000000" w:rsidR="00000000" w:rsidRPr="00000000">
              <w:rPr>
                <w:sz w:val="20"/>
                <w:szCs w:val="20"/>
                <w:rtl w:val="0"/>
              </w:rPr>
              <w:t xml:space="preserve">Läbi aegade on Eesti riigi iseseisvumisel tähtsat rolli mänginud ühiskonnategelasi postmarkidel kujutatud. Kujunda ise üks postmark, kus on peal keegi või miski, mis on sinu arvates tänasel päeval Eesti riigile oluline. Vali ise, kumb paigutus sulle paremini meeldib. </w:t>
            </w:r>
          </w:p>
        </w:tc>
      </w:tr>
      <w:tr>
        <w:trPr>
          <w:cantSplit w:val="0"/>
          <w:trHeight w:val="3233.73046875" w:hRule="atLeast"/>
          <w:tblHeader w:val="0"/>
        </w:trPr>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B">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2D">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2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rHeight w:val="7260" w:hRule="atLeast"/>
          <w:tblHeader w:val="0"/>
        </w:trPr>
        <w:tc>
          <w:tcPr/>
          <w:p w:rsidR="00000000" w:rsidDel="00000000" w:rsidP="00000000" w:rsidRDefault="00000000" w:rsidRPr="00000000" w14:paraId="00000034">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5">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7">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8">
            <w:pPr>
              <w:spacing w:after="160" w:line="259" w:lineRule="auto"/>
              <w:jc w:val="both"/>
              <w:rPr>
                <w:b w:val="1"/>
                <w:sz w:val="20"/>
                <w:szCs w:val="20"/>
              </w:rPr>
            </w:pPr>
            <w:r w:rsidDel="00000000" w:rsidR="00000000" w:rsidRPr="00000000">
              <w:rPr>
                <w:b w:val="1"/>
                <w:sz w:val="20"/>
                <w:szCs w:val="20"/>
                <w:rtl w:val="0"/>
              </w:rPr>
              <w:t xml:space="preserve">Ülesanne 1. Loe läbi iseseisvusmanifestis välja toodud juhtmõtted. Vali neist üks ja sõnasta see ise tänapäevasesse keelde. </w:t>
            </w:r>
          </w:p>
          <w:p w:rsidR="00000000" w:rsidDel="00000000" w:rsidP="00000000" w:rsidRDefault="00000000" w:rsidRPr="00000000" w14:paraId="00000039">
            <w:pPr>
              <w:spacing w:after="160" w:line="259" w:lineRule="auto"/>
              <w:rPr>
                <w:sz w:val="20"/>
                <w:szCs w:val="20"/>
              </w:rPr>
            </w:pPr>
            <w:r w:rsidDel="00000000" w:rsidR="00000000" w:rsidRPr="00000000">
              <w:rPr>
                <w:sz w:val="20"/>
                <w:szCs w:val="20"/>
                <w:rtl w:val="0"/>
              </w:rPr>
              <w:t xml:space="preserve">1. Kõik Eesti vabariigi kodanikud, usu, rahvuse ja poliitilise ilmavaate peale vaatamata, leiavad ühtlast kaitset vabariigi seaduste ja kohtute ees.</w:t>
            </w:r>
          </w:p>
          <w:p w:rsidR="00000000" w:rsidDel="00000000" w:rsidP="00000000" w:rsidRDefault="00000000" w:rsidRPr="00000000" w14:paraId="0000003A">
            <w:pPr>
              <w:spacing w:after="160" w:line="259" w:lineRule="auto"/>
              <w:rPr>
                <w:sz w:val="20"/>
                <w:szCs w:val="20"/>
              </w:rPr>
            </w:pPr>
            <w:r w:rsidDel="00000000" w:rsidR="00000000" w:rsidRPr="00000000">
              <w:rPr>
                <w:sz w:val="20"/>
                <w:szCs w:val="20"/>
                <w:rtl w:val="0"/>
              </w:rPr>
              <w:t xml:space="preserve">2. Vabariigi piirides elavatele rahvuslistele vähemustele, venelastele, sakslastele, rootslastele, juutidele ja teistele kindlustatakse nende rahvuskulturilised autonomia õigused.</w:t>
            </w:r>
          </w:p>
          <w:p w:rsidR="00000000" w:rsidDel="00000000" w:rsidP="00000000" w:rsidRDefault="00000000" w:rsidRPr="00000000" w14:paraId="0000003B">
            <w:pPr>
              <w:spacing w:after="160" w:line="259" w:lineRule="auto"/>
              <w:rPr>
                <w:sz w:val="20"/>
                <w:szCs w:val="20"/>
              </w:rPr>
            </w:pPr>
            <w:r w:rsidDel="00000000" w:rsidR="00000000" w:rsidRPr="00000000">
              <w:rPr>
                <w:sz w:val="20"/>
                <w:szCs w:val="20"/>
                <w:rtl w:val="0"/>
              </w:rPr>
              <w:t xml:space="preserve">3. Kõik kodanikuvabadused, sõna-, trüki-, usu-, koosolekute-, ühisuste-, liitude- ja streikidevabadused, niisama isiku ja kodukolde puutumatus peavad kogu Eesti riigi piirides vääramata maksma seaduste alusel, mida valitsus viibimata peab välja töötama.</w:t>
            </w:r>
          </w:p>
          <w:p w:rsidR="00000000" w:rsidDel="00000000" w:rsidP="00000000" w:rsidRDefault="00000000" w:rsidRPr="00000000" w14:paraId="0000003C">
            <w:pPr>
              <w:spacing w:after="160" w:line="259" w:lineRule="auto"/>
              <w:rPr>
                <w:sz w:val="20"/>
                <w:szCs w:val="20"/>
              </w:rPr>
            </w:pPr>
            <w:r w:rsidDel="00000000" w:rsidR="00000000" w:rsidRPr="00000000">
              <w:rPr>
                <w:sz w:val="20"/>
                <w:szCs w:val="20"/>
                <w:rtl w:val="0"/>
              </w:rPr>
              <w:t xml:space="preserve">4. Ajutisele valitsusele tehtakse ülesandeks viibimata kohtuasutusi sisse seada kodanikkude julgeoleku kaitseks. Kõik poliitilised vangid tulevad otsekohe vabastada.</w:t>
            </w:r>
          </w:p>
          <w:p w:rsidR="00000000" w:rsidDel="00000000" w:rsidP="00000000" w:rsidRDefault="00000000" w:rsidRPr="00000000" w14:paraId="0000003D">
            <w:pPr>
              <w:spacing w:after="160" w:line="259" w:lineRule="auto"/>
              <w:rPr>
                <w:sz w:val="20"/>
                <w:szCs w:val="20"/>
              </w:rPr>
            </w:pPr>
            <w:r w:rsidDel="00000000" w:rsidR="00000000" w:rsidRPr="00000000">
              <w:rPr>
                <w:sz w:val="20"/>
                <w:szCs w:val="20"/>
                <w:rtl w:val="0"/>
              </w:rPr>
              <w:t xml:space="preserve">5. Linna- ja maakonna- ja vallaomavalitsuse asutused kutsutakse viibimata oma vägivaldselt katkestatud tööd jätkama.</w:t>
            </w:r>
          </w:p>
          <w:p w:rsidR="00000000" w:rsidDel="00000000" w:rsidP="00000000" w:rsidRDefault="00000000" w:rsidRPr="00000000" w14:paraId="0000003E">
            <w:pPr>
              <w:spacing w:after="160" w:line="259" w:lineRule="auto"/>
              <w:rPr>
                <w:sz w:val="20"/>
                <w:szCs w:val="20"/>
              </w:rPr>
            </w:pPr>
            <w:r w:rsidDel="00000000" w:rsidR="00000000" w:rsidRPr="00000000">
              <w:rPr>
                <w:sz w:val="20"/>
                <w:szCs w:val="20"/>
                <w:rtl w:val="0"/>
              </w:rPr>
              <w:t xml:space="preserve">6. Omavalitsuse all seisev rahvamiilits tuleb avaliku korra alalhoidmiseks otsekohe elusse kutsuda, niisama ka kodanikkude enesekaitse organisatsioonid linnades ja maal.</w:t>
            </w:r>
          </w:p>
          <w:p w:rsidR="00000000" w:rsidDel="00000000" w:rsidP="00000000" w:rsidRDefault="00000000" w:rsidRPr="00000000" w14:paraId="0000003F">
            <w:pPr>
              <w:spacing w:after="160" w:line="259" w:lineRule="auto"/>
              <w:rPr>
                <w:sz w:val="20"/>
                <w:szCs w:val="20"/>
              </w:rPr>
            </w:pPr>
            <w:r w:rsidDel="00000000" w:rsidR="00000000" w:rsidRPr="00000000">
              <w:rPr>
                <w:sz w:val="20"/>
                <w:szCs w:val="20"/>
                <w:rtl w:val="0"/>
              </w:rPr>
              <w:t xml:space="preserve">7. Ajutisele Valitsusele tehtakse ülesandeks viibimata seaduse-eelnõu välja töötada maaküsimuse, töölisteküsimuse, toitlusasjanduse ja rahaasjanduse küsimuste lahendamiseks laialistel demokratilistel alustel.</w:t>
            </w:r>
          </w:p>
          <w:p w:rsidR="00000000" w:rsidDel="00000000" w:rsidP="00000000" w:rsidRDefault="00000000" w:rsidRPr="00000000" w14:paraId="00000040">
            <w:pPr>
              <w:spacing w:after="160" w:line="259" w:lineRule="auto"/>
              <w:rPr>
                <w:b w:val="1"/>
                <w:sz w:val="20"/>
                <w:szCs w:val="20"/>
              </w:rPr>
            </w:pPr>
            <w:r w:rsidDel="00000000" w:rsidR="00000000" w:rsidRPr="00000000">
              <w:rPr>
                <w:b w:val="1"/>
                <w:sz w:val="20"/>
                <w:szCs w:val="20"/>
                <w:rtl w:val="0"/>
              </w:rPr>
              <w:t xml:space="preserve">Ülesanne 2. Pane kirja, millised eelmises ülesandes toodud punktidest kehtivad sinu arvates ka tänases Eestis. Põhjenda oma vastust. </w:t>
            </w:r>
          </w:p>
          <w:p w:rsidR="00000000" w:rsidDel="00000000" w:rsidP="00000000" w:rsidRDefault="00000000" w:rsidRPr="00000000" w14:paraId="00000041">
            <w:pPr>
              <w:spacing w:after="160" w:line="259" w:lineRule="auto"/>
              <w:rPr>
                <w:b w:val="1"/>
                <w:sz w:val="20"/>
                <w:szCs w:val="20"/>
              </w:rPr>
            </w:pPr>
            <w:r w:rsidDel="00000000" w:rsidR="00000000" w:rsidRPr="00000000">
              <w:rPr>
                <w:b w:val="1"/>
                <w:sz w:val="20"/>
                <w:szCs w:val="20"/>
                <w:rtl w:val="0"/>
              </w:rPr>
              <w:t xml:space="preserve">Ülesanne 3. Arutage klassiruumis, miks on oluline, et riigis kehtivad ühiselt kokku lepitud reeglid?</w:t>
            </w:r>
          </w:p>
        </w:tc>
      </w:tr>
    </w:tbl>
    <w:p w:rsidR="00000000" w:rsidDel="00000000" w:rsidP="00000000" w:rsidRDefault="00000000" w:rsidRPr="00000000" w14:paraId="00000042">
      <w:pPr>
        <w:rPr>
          <w:b w:val="1"/>
          <w:sz w:val="20"/>
          <w:szCs w:val="20"/>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spacing w:line="240" w:lineRule="auto"/>
      <w:ind w:right="-749.5275590551165"/>
      <w:jc w:val="right"/>
      <w:rPr/>
    </w:pPr>
    <w:r w:rsidDel="00000000" w:rsidR="00000000" w:rsidRPr="00000000">
      <w:rPr>
        <w:rFonts w:ascii="Roboto" w:cs="Roboto" w:eastAsia="Roboto" w:hAnsi="Roboto"/>
        <w:sz w:val="20"/>
        <w:szCs w:val="20"/>
        <w:highlight w:val="white"/>
      </w:rPr>
      <w:drawing>
        <wp:inline distB="114300" distT="114300" distL="114300" distR="114300">
          <wp:extent cx="858593" cy="4238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8593" cy="423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