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4"/>
          <w:szCs w:val="24"/>
        </w:rPr>
      </w:pP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6267450</wp:posOffset>
            </wp:positionH>
            <wp:positionV relativeFrom="page">
              <wp:posOffset>314325</wp:posOffset>
            </wp:positionV>
            <wp:extent cx="1126278" cy="601042"/>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26278" cy="601042"/>
                    </a:xfrm>
                    <a:prstGeom prst="rect"/>
                    <a:ln/>
                  </pic:spPr>
                </pic:pic>
              </a:graphicData>
            </a:graphic>
          </wp:anchor>
        </w:drawing>
      </w:r>
      <w:r w:rsidDel="00000000" w:rsidR="00000000" w:rsidRPr="00000000">
        <w:rPr>
          <w:b w:val="1"/>
          <w:sz w:val="24"/>
          <w:szCs w:val="24"/>
          <w:rtl w:val="0"/>
        </w:rPr>
        <w:t xml:space="preserve">TÖÖLEHT “KUIDAS SAAN MINA ELURIKKUST SUURENDADA?”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6"/>
          <w:szCs w:val="6"/>
        </w:rPr>
      </w:pPr>
      <w:r w:rsidDel="00000000" w:rsidR="00000000" w:rsidRPr="00000000">
        <w:rPr>
          <w:rtl w:val="0"/>
        </w:rPr>
      </w:r>
    </w:p>
    <w:p w:rsidR="00000000" w:rsidDel="00000000" w:rsidP="00000000" w:rsidRDefault="00000000" w:rsidRPr="00000000" w14:paraId="00000003">
      <w:pPr>
        <w:widowControl w:val="0"/>
        <w:spacing w:line="240" w:lineRule="auto"/>
        <w:rPr>
          <w:b w:val="1"/>
          <w:sz w:val="20"/>
          <w:szCs w:val="20"/>
        </w:rPr>
      </w:pPr>
      <w:r w:rsidDel="00000000" w:rsidR="00000000" w:rsidRPr="00000000">
        <w:rPr>
          <w:sz w:val="20"/>
          <w:szCs w:val="20"/>
          <w:rtl w:val="0"/>
        </w:rPr>
        <w:t xml:space="preserve">Juba varsti tähistatakse noorte laulu- ja tantsupidu, mis pöörab sellel aastal eriliselt tähelepanu looduskeskkonna hoidmisele ja väärtustamisele. Seda näeb juba kasvõi juhtmõttest “Püha on maa”. XIII noortepeo korraldajad i</w:t>
      </w:r>
      <w:r w:rsidDel="00000000" w:rsidR="00000000" w:rsidRPr="00000000">
        <w:rPr>
          <w:color w:val="333333"/>
          <w:sz w:val="20"/>
          <w:szCs w:val="20"/>
          <w:rtl w:val="0"/>
        </w:rPr>
        <w:t xml:space="preserve">nnustavad kõiki üle Eesti märkama enda ümber elurikkust ja seda ka ise juurde looma. Aga mis on üldse elurikkus ja miks on seda vaja? Kuidas igaüks meist saab elurikkust suurendada? Sellest räägib e-tunnis Tartu Ülikooli kaasprofessor Tuul Sepp.</w:t>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12"/>
          <w:szCs w:val="12"/>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06">
      <w:pPr>
        <w:numPr>
          <w:ilvl w:val="0"/>
          <w:numId w:val="1"/>
        </w:numPr>
        <w:pBdr>
          <w:top w:color="auto" w:space="0" w:sz="0" w:val="none"/>
          <w:bottom w:color="auto" w:space="0" w:sz="0" w:val="none"/>
          <w:right w:color="auto" w:space="0" w:sz="0" w:val="none"/>
          <w:between w:color="auto"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enne otseülekannet vasta küsimusele; </w:t>
      </w:r>
    </w:p>
    <w:p w:rsidR="00000000" w:rsidDel="00000000" w:rsidP="00000000" w:rsidRDefault="00000000" w:rsidRPr="00000000" w14:paraId="00000007">
      <w:pPr>
        <w:numPr>
          <w:ilvl w:val="0"/>
          <w:numId w:val="1"/>
        </w:numPr>
        <w:pBdr>
          <w:top w:color="auto" w:space="0" w:sz="0" w:val="none"/>
          <w:bottom w:color="auto" w:space="0" w:sz="0" w:val="none"/>
          <w:right w:color="auto" w:space="0" w:sz="0" w:val="none"/>
          <w:between w:color="auto"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otseülekande ajal küsi esinejalt küsimusi;   </w:t>
      </w:r>
    </w:p>
    <w:p w:rsidR="00000000" w:rsidDel="00000000" w:rsidP="00000000" w:rsidRDefault="00000000" w:rsidRPr="00000000" w14:paraId="00000008">
      <w:pPr>
        <w:numPr>
          <w:ilvl w:val="0"/>
          <w:numId w:val="1"/>
        </w:numPr>
        <w:pBdr>
          <w:top w:color="auto" w:space="0" w:sz="0" w:val="none"/>
          <w:bottom w:color="auto" w:space="0" w:sz="0" w:val="none"/>
          <w:right w:color="auto" w:space="0" w:sz="0" w:val="none"/>
          <w:between w:color="auto"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pärast otseülekannet lahenda ülesanne.</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color w:val="45818e"/>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color w:val="45818e"/>
        </w:rPr>
      </w:pPr>
      <w:r w:rsidDel="00000000" w:rsidR="00000000" w:rsidRPr="00000000">
        <w:rPr>
          <w:b w:val="1"/>
          <w:color w:val="45818e"/>
          <w:rtl w:val="0"/>
        </w:rPr>
        <w:t xml:space="preserve">ENNE OTSEÜLEKANDE VAATAMIST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color w:val="45818e"/>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0"/>
          <w:szCs w:val="20"/>
        </w:rPr>
      </w:pPr>
      <w:r w:rsidDel="00000000" w:rsidR="00000000" w:rsidRPr="00000000">
        <w:rPr>
          <w:b w:val="1"/>
          <w:sz w:val="20"/>
          <w:szCs w:val="20"/>
          <w:rtl w:val="0"/>
        </w:rPr>
        <w:t xml:space="preserve">Pane siia kirja, mida elurikkus Sinu arvates tähendab.</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0"/>
          <w:szCs w:val="20"/>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color w:val="45818e"/>
        </w:rPr>
      </w:pPr>
      <w:r w:rsidDel="00000000" w:rsidR="00000000" w:rsidRPr="00000000">
        <w:rPr>
          <w:b w:val="1"/>
          <w:color w:val="45818e"/>
          <w:rtl w:val="0"/>
        </w:rPr>
        <w:t xml:space="preserve">OTSEÜLEKANDE AJAL KÜSI KÜSIMUSI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4"/>
          <w:szCs w:val="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0"/>
          <w:szCs w:val="20"/>
        </w:rPr>
      </w:pPr>
      <w:r w:rsidDel="00000000" w:rsidR="00000000" w:rsidRPr="00000000">
        <w:rPr>
          <w:sz w:val="20"/>
          <w:szCs w:val="20"/>
          <w:rtl w:val="0"/>
        </w:rPr>
        <w:t xml:space="preserve">Et saada vastuseid enda jaoks olulistele küsimustele, saad otseülekande ajal esinejale küsimusi esitada.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0"/>
          <w:szCs w:val="20"/>
        </w:rPr>
      </w:pPr>
      <w:r w:rsidDel="00000000" w:rsidR="00000000" w:rsidRPr="00000000">
        <w:rPr>
          <w:sz w:val="20"/>
          <w:szCs w:val="20"/>
          <w:rtl w:val="0"/>
        </w:rPr>
        <w:t xml:space="preserve">Selleks ütle oma küsimus õpetajale, kes selle esinejale edastab.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12"/>
          <w:szCs w:val="12"/>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color w:val="45818e"/>
        </w:rPr>
      </w:pPr>
      <w:r w:rsidDel="00000000" w:rsidR="00000000" w:rsidRPr="00000000">
        <w:rPr>
          <w:b w:val="1"/>
          <w:color w:val="45818e"/>
          <w:rtl w:val="0"/>
        </w:rPr>
        <w:t xml:space="preserve">PÄRAST OTSEÜLEKANNET LAHENDA ÜLESANNE</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color w:val="45818e"/>
          <w:sz w:val="6"/>
          <w:szCs w:val="6"/>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sz w:val="20"/>
          <w:szCs w:val="20"/>
        </w:rPr>
      </w:pPr>
      <w:r w:rsidDel="00000000" w:rsidR="00000000" w:rsidRPr="00000000">
        <w:rPr>
          <w:b w:val="1"/>
          <w:sz w:val="20"/>
          <w:szCs w:val="20"/>
          <w:rtl w:val="0"/>
        </w:rPr>
        <w:t xml:space="preserve">Uuri pilti ja loenda, kui palju marju, lilli, putukaid, imetajaid, linde ja seeni on pildil. Kirjuta vastus õige kasti sisse.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sz w:val="20"/>
          <w:szCs w:val="20"/>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600075</wp:posOffset>
            </wp:positionH>
            <wp:positionV relativeFrom="page">
              <wp:posOffset>4821775</wp:posOffset>
            </wp:positionV>
            <wp:extent cx="6721311" cy="3650712"/>
            <wp:effectExtent b="0" l="0" r="0" t="0"/>
            <wp:wrapNone/>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721311" cy="3650712"/>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b w:val="1"/>
          <w:color w:val="45818e"/>
        </w:rPr>
      </w:pPr>
      <w:r w:rsidDel="00000000" w:rsidR="00000000" w:rsidRPr="00000000">
        <w:rPr>
          <w:rtl w:val="0"/>
        </w:rPr>
      </w:r>
    </w:p>
    <w:p w:rsidR="00000000" w:rsidDel="00000000" w:rsidP="00000000" w:rsidRDefault="00000000" w:rsidRPr="00000000" w14:paraId="0000002A">
      <w:pPr>
        <w:rPr>
          <w:b w:val="1"/>
          <w:color w:val="45818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247650</wp:posOffset>
            </wp:positionV>
            <wp:extent cx="6724650" cy="1352550"/>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724650" cy="1352550"/>
                    </a:xfrm>
                    <a:prstGeom prst="rect"/>
                    <a:ln/>
                  </pic:spPr>
                </pic:pic>
              </a:graphicData>
            </a:graphic>
          </wp:anchor>
        </w:drawing>
      </w:r>
    </w:p>
    <w:p w:rsidR="00000000" w:rsidDel="00000000" w:rsidP="00000000" w:rsidRDefault="00000000" w:rsidRPr="00000000" w14:paraId="0000002B">
      <w:pPr>
        <w:rPr>
          <w:b w:val="1"/>
          <w:color w:val="45818e"/>
        </w:rPr>
      </w:pPr>
      <w:r w:rsidDel="00000000" w:rsidR="00000000" w:rsidRPr="00000000">
        <w:rPr>
          <w:rtl w:val="0"/>
        </w:rPr>
      </w:r>
    </w:p>
    <w:p w:rsidR="00000000" w:rsidDel="00000000" w:rsidP="00000000" w:rsidRDefault="00000000" w:rsidRPr="00000000" w14:paraId="0000002C">
      <w:pPr>
        <w:rPr>
          <w:b w:val="1"/>
          <w:color w:val="45818e"/>
        </w:rPr>
      </w:pPr>
      <w:r w:rsidDel="00000000" w:rsidR="00000000" w:rsidRPr="00000000">
        <w:rPr>
          <w:rtl w:val="0"/>
        </w:rPr>
      </w:r>
    </w:p>
    <w:p w:rsidR="00000000" w:rsidDel="00000000" w:rsidP="00000000" w:rsidRDefault="00000000" w:rsidRPr="00000000" w14:paraId="0000002D">
      <w:pPr>
        <w:rPr>
          <w:b w:val="1"/>
          <w:color w:val="45818e"/>
        </w:rPr>
      </w:pPr>
      <w:r w:rsidDel="00000000" w:rsidR="00000000" w:rsidRPr="00000000">
        <w:rPr>
          <w:rtl w:val="0"/>
        </w:rPr>
      </w:r>
    </w:p>
    <w:p w:rsidR="00000000" w:rsidDel="00000000" w:rsidP="00000000" w:rsidRDefault="00000000" w:rsidRPr="00000000" w14:paraId="0000002E">
      <w:pPr>
        <w:rPr>
          <w:b w:val="1"/>
          <w:color w:val="45818e"/>
        </w:rPr>
      </w:pPr>
      <w:r w:rsidDel="00000000" w:rsidR="00000000" w:rsidRPr="00000000">
        <w:rPr>
          <w:rtl w:val="0"/>
        </w:rPr>
      </w:r>
    </w:p>
    <w:p w:rsidR="00000000" w:rsidDel="00000000" w:rsidP="00000000" w:rsidRDefault="00000000" w:rsidRPr="00000000" w14:paraId="0000002F">
      <w:pPr>
        <w:rPr>
          <w:b w:val="1"/>
          <w:color w:val="45818e"/>
        </w:rPr>
      </w:pPr>
      <w:r w:rsidDel="00000000" w:rsidR="00000000" w:rsidRPr="00000000">
        <w:rPr>
          <w:b w:val="1"/>
          <w:color w:val="45818e"/>
          <w:rtl w:val="0"/>
        </w:rPr>
        <w:t xml:space="preserve">MINGE ÕUE!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0">
      <w:pPr>
        <w:rPr>
          <w:b w:val="1"/>
          <w:color w:val="45818e"/>
          <w:sz w:val="12"/>
          <w:szCs w:val="12"/>
        </w:rPr>
      </w:pPr>
      <w:r w:rsidDel="00000000" w:rsidR="00000000" w:rsidRPr="00000000">
        <w:rPr>
          <w:rtl w:val="0"/>
        </w:rPr>
      </w:r>
    </w:p>
    <w:p w:rsidR="00000000" w:rsidDel="00000000" w:rsidP="00000000" w:rsidRDefault="00000000" w:rsidRPr="00000000" w14:paraId="00000031">
      <w:pPr>
        <w:rPr>
          <w:color w:val="333333"/>
          <w:sz w:val="20"/>
          <w:szCs w:val="20"/>
        </w:rPr>
      </w:pPr>
      <w:r w:rsidDel="00000000" w:rsidR="00000000" w:rsidRPr="00000000">
        <w:rPr>
          <w:color w:val="333333"/>
          <w:sz w:val="20"/>
          <w:szCs w:val="20"/>
          <w:rtl w:val="0"/>
        </w:rPr>
        <w:t xml:space="preserve">Võimalusel minge nüüd koos õpetajaga õue ja uurige oma kooli ümbrust. Proovige kirja panna, kui palju erinevaid puid, lilli, taimi, imetajaid, linde ja putukaid te koos näete.</w:t>
      </w:r>
    </w:p>
    <w:p w:rsidR="00000000" w:rsidDel="00000000" w:rsidP="00000000" w:rsidRDefault="00000000" w:rsidRPr="00000000" w14:paraId="00000032">
      <w:pPr>
        <w:rPr>
          <w:b w:val="1"/>
          <w:color w:val="333333"/>
          <w:sz w:val="20"/>
          <w:szCs w:val="20"/>
        </w:rPr>
      </w:pPr>
      <w:r w:rsidDel="00000000" w:rsidR="00000000" w:rsidRPr="00000000">
        <w:rPr>
          <w:rtl w:val="0"/>
        </w:rPr>
      </w:r>
    </w:p>
    <w:p w:rsidR="00000000" w:rsidDel="00000000" w:rsidP="00000000" w:rsidRDefault="00000000" w:rsidRPr="00000000" w14:paraId="00000033">
      <w:pPr>
        <w:rPr>
          <w:color w:val="333333"/>
          <w:sz w:val="20"/>
          <w:szCs w:val="20"/>
        </w:rPr>
      </w:pPr>
      <w:r w:rsidDel="00000000" w:rsidR="00000000" w:rsidRPr="00000000">
        <w:rPr>
          <w:color w:val="333333"/>
          <w:sz w:val="20"/>
          <w:szCs w:val="20"/>
        </w:rPr>
        <w:drawing>
          <wp:inline distB="114300" distT="114300" distL="114300" distR="114300">
            <wp:extent cx="5943600" cy="64389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color w:val="333333"/>
          <w:sz w:val="20"/>
          <w:szCs w:val="20"/>
        </w:rPr>
      </w:pPr>
      <w:r w:rsidDel="00000000" w:rsidR="00000000" w:rsidRPr="00000000">
        <w:rPr>
          <w:rtl w:val="0"/>
        </w:rPr>
      </w:r>
    </w:p>
    <w:p w:rsidR="00000000" w:rsidDel="00000000" w:rsidP="00000000" w:rsidRDefault="00000000" w:rsidRPr="00000000" w14:paraId="00000035">
      <w:pPr>
        <w:rPr>
          <w:color w:val="333333"/>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D758D"/>
    <w:pPr>
      <w:spacing w:after="0" w:line="276" w:lineRule="auto"/>
    </w:pPr>
    <w:rPr>
      <w:rFonts w:ascii="Arial" w:cs="Arial" w:eastAsia="Arial" w:hAnsi="Arial"/>
      <w:lang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D758D"/>
    <w:pPr>
      <w:ind w:left="720"/>
      <w:contextualSpacing w:val="1"/>
    </w:pPr>
  </w:style>
  <w:style w:type="character" w:styleId="Hyperlink">
    <w:name w:val="Hyperlink"/>
    <w:basedOn w:val="DefaultParagraphFont"/>
    <w:uiPriority w:val="99"/>
    <w:unhideWhenUsed w:val="1"/>
    <w:rsid w:val="00DD758D"/>
    <w:rPr>
      <w:color w:val="0563c1" w:themeColor="hyperlink"/>
      <w:u w:val="single"/>
    </w:rPr>
  </w:style>
  <w:style w:type="character" w:styleId="UnresolvedMention">
    <w:name w:val="Unresolved Mention"/>
    <w:basedOn w:val="DefaultParagraphFont"/>
    <w:uiPriority w:val="99"/>
    <w:semiHidden w:val="1"/>
    <w:unhideWhenUsed w:val="1"/>
    <w:rsid w:val="00DD758D"/>
    <w:rPr>
      <w:color w:val="605e5c"/>
      <w:shd w:color="auto" w:fill="e1dfdd" w:val="clear"/>
    </w:rPr>
  </w:style>
  <w:style w:type="character" w:styleId="CommentReference">
    <w:name w:val="annotation reference"/>
    <w:basedOn w:val="DefaultParagraphFont"/>
    <w:uiPriority w:val="99"/>
    <w:semiHidden w:val="1"/>
    <w:unhideWhenUsed w:val="1"/>
    <w:rsid w:val="000708BC"/>
    <w:rPr>
      <w:sz w:val="16"/>
      <w:szCs w:val="16"/>
    </w:rPr>
  </w:style>
  <w:style w:type="paragraph" w:styleId="CommentText">
    <w:name w:val="annotation text"/>
    <w:basedOn w:val="Normal"/>
    <w:link w:val="CommentTextChar"/>
    <w:uiPriority w:val="99"/>
    <w:semiHidden w:val="1"/>
    <w:unhideWhenUsed w:val="1"/>
    <w:rsid w:val="000708BC"/>
    <w:pPr>
      <w:spacing w:line="240" w:lineRule="auto"/>
    </w:pPr>
    <w:rPr>
      <w:sz w:val="20"/>
      <w:szCs w:val="20"/>
    </w:rPr>
  </w:style>
  <w:style w:type="character" w:styleId="CommentTextChar" w:customStyle="1">
    <w:name w:val="Comment Text Char"/>
    <w:basedOn w:val="DefaultParagraphFont"/>
    <w:link w:val="CommentText"/>
    <w:uiPriority w:val="99"/>
    <w:semiHidden w:val="1"/>
    <w:rsid w:val="000708BC"/>
    <w:rPr>
      <w:rFonts w:ascii="Arial" w:cs="Arial" w:eastAsia="Arial" w:hAnsi="Arial"/>
      <w:sz w:val="20"/>
      <w:szCs w:val="20"/>
      <w:lang w:val="en"/>
    </w:rPr>
  </w:style>
  <w:style w:type="paragraph" w:styleId="CommentSubject">
    <w:name w:val="annotation subject"/>
    <w:basedOn w:val="CommentText"/>
    <w:next w:val="CommentText"/>
    <w:link w:val="CommentSubjectChar"/>
    <w:uiPriority w:val="99"/>
    <w:semiHidden w:val="1"/>
    <w:unhideWhenUsed w:val="1"/>
    <w:rsid w:val="000708BC"/>
    <w:rPr>
      <w:b w:val="1"/>
      <w:bCs w:val="1"/>
    </w:rPr>
  </w:style>
  <w:style w:type="character" w:styleId="CommentSubjectChar" w:customStyle="1">
    <w:name w:val="Comment Subject Char"/>
    <w:basedOn w:val="CommentTextChar"/>
    <w:link w:val="CommentSubject"/>
    <w:uiPriority w:val="99"/>
    <w:semiHidden w:val="1"/>
    <w:rsid w:val="000708BC"/>
    <w:rPr>
      <w:rFonts w:ascii="Arial" w:cs="Arial" w:eastAsia="Arial" w:hAnsi="Arial"/>
      <w:b w:val="1"/>
      <w:bCs w:val="1"/>
      <w:sz w:val="20"/>
      <w:szCs w:val="20"/>
      <w:lang w:val="en"/>
    </w:rPr>
  </w:style>
  <w:style w:type="paragraph" w:styleId="BalloonText">
    <w:name w:val="Balloon Text"/>
    <w:basedOn w:val="Normal"/>
    <w:link w:val="BalloonTextChar"/>
    <w:uiPriority w:val="99"/>
    <w:semiHidden w:val="1"/>
    <w:unhideWhenUsed w:val="1"/>
    <w:rsid w:val="000708BC"/>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708BC"/>
    <w:rPr>
      <w:rFonts w:ascii="Segoe UI" w:cs="Segoe UI" w:eastAsia="Arial" w:hAnsi="Segoe UI"/>
      <w:sz w:val="18"/>
      <w:szCs w:val="18"/>
      <w:lang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lOVGEkkPf7DGyiZNzstywpaSQ==">CgMxLjA4AHIhMVQyUzA1N1ZLN0JuemtyNWxZRk9DUkY0THViWThlRF93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2023-03-24T11:51:00Z</dcterms:created>
  <dc:creator>Tuul Sepp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0x01010065FE0F6E0521A741AA82365AE13FA5BF</vt:lpwstr>
  </property>
</Properties>
</file>