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w:t>
      </w:r>
      <w:r w:rsidDel="00000000" w:rsidR="00000000" w:rsidRPr="00000000">
        <w:rPr>
          <w:b w:val="1"/>
          <w:sz w:val="24"/>
          <w:szCs w:val="24"/>
          <w:rtl w:val="0"/>
        </w:rPr>
        <w:t xml:space="preserve">MIDA KESKKONNAMÄRGISED MEILE NÄITAVAD?</w:t>
      </w:r>
      <w:r w:rsidDel="00000000" w:rsidR="00000000" w:rsidRPr="00000000">
        <w:rPr>
          <w:b w:val="1"/>
          <w:sz w:val="24"/>
          <w:szCs w:val="24"/>
          <w:rtl w:val="0"/>
        </w:rPr>
        <w:t xml:space="preserve">”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6"/>
          <w:szCs w:val="6"/>
        </w:rPr>
      </w:pPr>
      <w:r w:rsidDel="00000000" w:rsidR="00000000" w:rsidRPr="00000000">
        <w:rPr>
          <w:rtl w:val="0"/>
        </w:rPr>
      </w:r>
    </w:p>
    <w:p w:rsidR="00000000" w:rsidDel="00000000" w:rsidP="00000000" w:rsidRDefault="00000000" w:rsidRPr="00000000" w14:paraId="00000003">
      <w:pPr>
        <w:widowControl w:val="0"/>
        <w:spacing w:line="240" w:lineRule="auto"/>
        <w:rPr>
          <w:color w:val="050505"/>
          <w:sz w:val="23"/>
          <w:szCs w:val="23"/>
        </w:rPr>
      </w:pPr>
      <w:r w:rsidDel="00000000" w:rsidR="00000000" w:rsidRPr="00000000">
        <w:rPr>
          <w:sz w:val="20"/>
          <w:szCs w:val="20"/>
          <w:rtl w:val="0"/>
        </w:rPr>
        <w:t xml:space="preserve">Pakendid räägivad meiega tihti märgikeeles. Näiteks võime limonaadipudelil näha pandipakendi märki või šampoonipudelil väikest jänest, mis näitab, et toodet ei ole testitud loomade peal. Märke on palju ja need tähendavad eri asju. Selles tunnis räägib ettevõtte Mulieres tegevjuht Karel Rüütli, mis on keskkonnamärgised ja mis on nende eesmärk.</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uuri pilti; </w:t>
      </w:r>
      <w:r w:rsidDel="00000000" w:rsidR="00000000" w:rsidRPr="00000000">
        <w:rPr>
          <w:rtl w:val="0"/>
        </w:rPr>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p>
    <w:p w:rsidR="00000000" w:rsidDel="00000000" w:rsidP="00000000" w:rsidRDefault="00000000" w:rsidRPr="00000000" w14:paraId="00000008">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ülesandeid.</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UURI PILTI</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sz w:val="20"/>
          <w:szCs w:val="20"/>
        </w:rPr>
      </w:pPr>
      <w:r w:rsidDel="00000000" w:rsidR="00000000" w:rsidRPr="00000000">
        <w:rPr>
          <w:b w:val="1"/>
          <w:sz w:val="20"/>
          <w:szCs w:val="20"/>
          <w:rtl w:val="0"/>
        </w:rPr>
        <w:t xml:space="preserve">Uuri seda šampoonipudelit. Kas Sinu arvates on sellel pudelil mõni keskkonnamärgis? Kui jah, siis tõmba sellele ring ümber.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sz w:val="20"/>
          <w:szCs w:val="20"/>
        </w:rPr>
      </w:pPr>
      <w:r w:rsidDel="00000000" w:rsidR="00000000" w:rsidRPr="00000000">
        <w:rPr>
          <w:b w:val="1"/>
          <w:sz w:val="20"/>
          <w:szCs w:val="20"/>
        </w:rPr>
        <w:drawing>
          <wp:anchor allowOverlap="1" behindDoc="0" distB="114300" distT="114300" distL="114300" distR="114300" hidden="0" layoutInCell="1" locked="0" relativeHeight="0" simplePos="0">
            <wp:simplePos x="0" y="0"/>
            <wp:positionH relativeFrom="page">
              <wp:posOffset>2781300</wp:posOffset>
            </wp:positionH>
            <wp:positionV relativeFrom="page">
              <wp:posOffset>3234519</wp:posOffset>
            </wp:positionV>
            <wp:extent cx="2845185" cy="4418819"/>
            <wp:effectExtent b="0" l="0" r="0" t="0"/>
            <wp:wrapNone/>
            <wp:docPr id="6"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2845185" cy="4418819"/>
                    </a:xfrm>
                    <a:prstGeom prst="rect"/>
                    <a:ln/>
                  </pic:spPr>
                </pic:pic>
              </a:graphicData>
            </a:graphic>
          </wp:anchor>
        </w:drawing>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Selleks ütle oma küsimus õpetajale, kes selle esinejale edastab.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2"/>
          <w:szCs w:val="12"/>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ÜLESANDEID</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6"/>
          <w:szCs w:val="6"/>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sz w:val="20"/>
          <w:szCs w:val="20"/>
        </w:rPr>
      </w:pPr>
      <w:r w:rsidDel="00000000" w:rsidR="00000000" w:rsidRPr="00000000">
        <w:rPr>
          <w:b w:val="1"/>
          <w:sz w:val="20"/>
          <w:szCs w:val="20"/>
          <w:rtl w:val="0"/>
        </w:rPr>
        <w:t xml:space="preserve">1. Millised neist on Eestis tuntumad keskkonnamärgised? Tõmba neile ring ümber. </w:t>
      </w:r>
      <w:r w:rsidDel="00000000" w:rsidR="00000000" w:rsidRPr="00000000">
        <w:drawing>
          <wp:anchor allowOverlap="1" behindDoc="0" distB="114300" distT="114300" distL="114300" distR="114300" hidden="0" layoutInCell="1" locked="0" relativeHeight="0" simplePos="0">
            <wp:simplePos x="0" y="0"/>
            <wp:positionH relativeFrom="column">
              <wp:posOffset>1057275</wp:posOffset>
            </wp:positionH>
            <wp:positionV relativeFrom="paragraph">
              <wp:posOffset>257175</wp:posOffset>
            </wp:positionV>
            <wp:extent cx="657225" cy="667336"/>
            <wp:effectExtent b="0" l="0" r="0" t="0"/>
            <wp:wrapNone/>
            <wp:docPr id="12"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657225" cy="66733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223838</wp:posOffset>
            </wp:positionV>
            <wp:extent cx="657225" cy="669067"/>
            <wp:effectExtent b="0" l="0" r="0" t="0"/>
            <wp:wrapNone/>
            <wp:docPr id="9"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657225" cy="66906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219075</wp:posOffset>
            </wp:positionV>
            <wp:extent cx="546287" cy="742950"/>
            <wp:effectExtent b="0" l="0" r="0" t="0"/>
            <wp:wrapNone/>
            <wp:docPr id="16"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46287" cy="7429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257175</wp:posOffset>
            </wp:positionV>
            <wp:extent cx="657225" cy="663016"/>
            <wp:effectExtent b="0" l="0" r="0" t="0"/>
            <wp:wrapNone/>
            <wp:docPr id="15"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657225" cy="66301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228600</wp:posOffset>
            </wp:positionV>
            <wp:extent cx="682816" cy="666750"/>
            <wp:effectExtent b="0" l="0" r="0" t="0"/>
            <wp:wrapNone/>
            <wp:docPr id="1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82816" cy="6667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233363</wp:posOffset>
            </wp:positionV>
            <wp:extent cx="657225" cy="661411"/>
            <wp:effectExtent b="0" l="0" r="0" t="0"/>
            <wp:wrapNone/>
            <wp:docPr id="13"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657225" cy="66141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228600</wp:posOffset>
            </wp:positionV>
            <wp:extent cx="712557" cy="666750"/>
            <wp:effectExtent b="0" l="0" r="0" t="0"/>
            <wp:wrapNone/>
            <wp:docPr id="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712557" cy="6667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257175</wp:posOffset>
            </wp:positionV>
            <wp:extent cx="652463" cy="663159"/>
            <wp:effectExtent b="0" l="0" r="0" t="0"/>
            <wp:wrapNone/>
            <wp:docPr id="14"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52463" cy="663159"/>
                    </a:xfrm>
                    <a:prstGeom prst="rect"/>
                    <a:ln/>
                  </pic:spPr>
                </pic:pic>
              </a:graphicData>
            </a:graphic>
          </wp:anchor>
        </w:drawing>
      </w:r>
    </w:p>
    <w:p w:rsidR="00000000" w:rsidDel="00000000" w:rsidP="00000000" w:rsidRDefault="00000000" w:rsidRPr="00000000" w14:paraId="00000033">
      <w:pPr>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120662</wp:posOffset>
            </wp:positionV>
            <wp:extent cx="657225" cy="647607"/>
            <wp:effectExtent b="0" l="0" r="0" t="0"/>
            <wp:wrapNone/>
            <wp:docPr id="11"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657225" cy="647607"/>
                    </a:xfrm>
                    <a:prstGeom prst="rect"/>
                    <a:ln/>
                  </pic:spPr>
                </pic:pic>
              </a:graphicData>
            </a:graphic>
          </wp:anchor>
        </w:drawing>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0"/>
          <w:szCs w:val="20"/>
          <w:rtl w:val="0"/>
        </w:rPr>
        <w:t xml:space="preserve">2. Joonista ise üks keskkonnamärgis, mis sobib loodussõbralikule tootele. Pane kirja, miks Sina soovitad kasutada keskkonnamärgisega asju.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393036</wp:posOffset>
            </wp:positionV>
            <wp:extent cx="6086475" cy="2123331"/>
            <wp:effectExtent b="0" l="0" r="0" t="0"/>
            <wp:wrapNone/>
            <wp:docPr id="7"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6086475" cy="2123331"/>
                    </a:xfrm>
                    <a:prstGeom prst="rect"/>
                    <a:ln/>
                  </pic:spPr>
                </pic:pic>
              </a:graphicData>
            </a:graphic>
          </wp:anchor>
        </w:drawing>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3. </w:t>
      </w:r>
      <w:r w:rsidDel="00000000" w:rsidR="00000000" w:rsidRPr="00000000">
        <w:rPr>
          <w:b w:val="1"/>
          <w:sz w:val="20"/>
          <w:szCs w:val="20"/>
          <w:rtl w:val="0"/>
        </w:rPr>
        <w:t xml:space="preserve">Siin on üks looduslikest koostisosadest seep, mis tahaks enda pakendile saada keskkonnamärgiseid. Aita seebil leida tee keskkonnamärgisteni.</w:t>
      </w:r>
      <w:r w:rsidDel="00000000" w:rsidR="00000000" w:rsidRPr="00000000">
        <w:rPr>
          <w:rtl w:val="0"/>
        </w:rPr>
      </w:r>
    </w:p>
    <w:p w:rsidR="00000000" w:rsidDel="00000000" w:rsidP="00000000" w:rsidRDefault="00000000" w:rsidRPr="00000000" w14:paraId="00000043">
      <w:pPr>
        <w:rPr>
          <w:b w:val="1"/>
          <w:color w:val="45818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609600</wp:posOffset>
            </wp:positionH>
            <wp:positionV relativeFrom="paragraph">
              <wp:posOffset>171450</wp:posOffset>
            </wp:positionV>
            <wp:extent cx="4719638" cy="3774197"/>
            <wp:effectExtent b="0" l="0" r="0" t="0"/>
            <wp:wrapNone/>
            <wp:docPr id="10"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4719638" cy="3774197"/>
                    </a:xfrm>
                    <a:prstGeom prst="rect"/>
                    <a:ln/>
                  </pic:spPr>
                </pic:pic>
              </a:graphicData>
            </a:graphic>
          </wp:anchor>
        </w:drawing>
      </w:r>
    </w:p>
    <w:p w:rsidR="00000000" w:rsidDel="00000000" w:rsidP="00000000" w:rsidRDefault="00000000" w:rsidRPr="00000000" w14:paraId="00000044">
      <w:pPr>
        <w:rPr>
          <w:b w:val="1"/>
          <w:color w:val="45818e"/>
        </w:rPr>
      </w:pPr>
      <w:r w:rsidDel="00000000" w:rsidR="00000000" w:rsidRPr="00000000">
        <w:rPr>
          <w:rtl w:val="0"/>
        </w:rPr>
      </w:r>
    </w:p>
    <w:p w:rsidR="00000000" w:rsidDel="00000000" w:rsidP="00000000" w:rsidRDefault="00000000" w:rsidRPr="00000000" w14:paraId="00000045">
      <w:pPr>
        <w:rPr>
          <w:b w:val="1"/>
          <w:color w:val="45818e"/>
        </w:rPr>
      </w:pPr>
      <w:r w:rsidDel="00000000" w:rsidR="00000000" w:rsidRPr="00000000">
        <w:rPr>
          <w:rtl w:val="0"/>
        </w:rPr>
      </w:r>
    </w:p>
    <w:p w:rsidR="00000000" w:rsidDel="00000000" w:rsidP="00000000" w:rsidRDefault="00000000" w:rsidRPr="00000000" w14:paraId="00000046">
      <w:pPr>
        <w:rPr>
          <w:color w:val="333333"/>
          <w:sz w:val="20"/>
          <w:szCs w:val="20"/>
        </w:rPr>
      </w:pPr>
      <w:r w:rsidDel="00000000" w:rsidR="00000000" w:rsidRPr="00000000">
        <w:rPr>
          <w:rtl w:val="0"/>
        </w:rPr>
      </w:r>
    </w:p>
    <w:p w:rsidR="00000000" w:rsidDel="00000000" w:rsidP="00000000" w:rsidRDefault="00000000" w:rsidRPr="00000000" w14:paraId="00000047">
      <w:pPr>
        <w:rPr>
          <w:color w:val="333333"/>
          <w:sz w:val="20"/>
          <w:szCs w:val="20"/>
        </w:rPr>
      </w:pPr>
      <w:r w:rsidDel="00000000" w:rsidR="00000000" w:rsidRPr="00000000">
        <w:rPr>
          <w:rtl w:val="0"/>
        </w:rPr>
      </w:r>
    </w:p>
    <w:p w:rsidR="00000000" w:rsidDel="00000000" w:rsidP="00000000" w:rsidRDefault="00000000" w:rsidRPr="00000000" w14:paraId="00000048">
      <w:pPr>
        <w:rPr>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1.png"/><Relationship Id="rId13" Type="http://schemas.openxmlformats.org/officeDocument/2006/relationships/image" Target="media/image4.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2.jpg"/><Relationship Id="rId17" Type="http://schemas.openxmlformats.org/officeDocument/2006/relationships/image" Target="media/image5.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12.png"/><Relationship Id="rId7" Type="http://schemas.openxmlformats.org/officeDocument/2006/relationships/image" Target="media/image7.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bDcj2Lg++9cbw5iI5tWzM7KCWg==">CgMxLjA4AHIhMS1VTTNoSlY5enlNZk1Sa0tUU0gtNzFMMGdHRVhBdHk1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ies>
</file>