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Э-УРОК С ПРИГЛАШЕННЫМ УЧИТЕЛЕМ – ВСТРЕЧА В ОБЩЕМ ВИРТУАЛЬНОМ КЛАССЕ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ПРОГРАММА УРОКА</w:t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8010"/>
        <w:tblGridChange w:id="0">
          <w:tblGrid>
            <w:gridCol w:w="1845"/>
            <w:gridCol w:w="8010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Тема урока: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 сего нужно начинать создание цифрового продукта?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Приглашенный учитель: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Грете Хелена Кютть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из Wise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Ученики: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7–12 класс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Учебная цель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Ученик понимает, каким образом создается цифровой продукт и знает, с чего начинать, если он хочет сам создать мобильное или веб-приложение.</w:t>
            </w:r>
          </w:p>
        </w:tc>
      </w:tr>
      <w:tr>
        <w:trPr>
          <w:cantSplit w:val="0"/>
          <w:trHeight w:val="529.921874999999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Связь с государственной учебной программой: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Цифровая компетентность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предпринимательская компетентность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Структура 45-минутного урока: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8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24"/>
              <w:gridCol w:w="2623"/>
              <w:gridCol w:w="2623"/>
              <w:tblGridChange w:id="0">
                <w:tblGrid>
                  <w:gridCol w:w="2624"/>
                  <w:gridCol w:w="2623"/>
                  <w:gridCol w:w="262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5 мин.</w:t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20 + 5 мин.</w:t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ок. 15 минут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подготовка и настройка</w:t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трансляция + вопросы и ответы с приглашенным учителем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самостоятельная работа учащихся в классе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Подготовка к уроку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для учителей и учеников: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Необходимые средства для просмотра видео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компьютер, интернет-соединение, колонки, проектор.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ind w:left="56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Пожалуйста, откройте компьютер, проектор и ссылку на YouTube для э-урока.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ind w:left="56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возможности войдите в среду YouTube, так вы сможете сообщить о том, что ваш класс подключился к уроку и передать вопросы учеников.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ind w:left="56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Проверьте работу колонок, чтобы звук был слышен во всем классе.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ind w:left="56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Чтобы отправить вопросы учащихся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во время прямого эфира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нажмите кнопку YouTube внизу слева, которая откроет видео в новом окне с окном чата для вопросов (во время просмотра записи эфира этого делать не нужно):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4953000" cy="28829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288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ПОДГОТОВКА К Э-УРОКУ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ind w:left="566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Ознакомьтесь с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рабочим листом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для учащихся. При необходимости вы можете самостоятельно внести изменения в файл DOCX рабочего листа для своего класса. Затем распечатайте и раздайте рабочий лист учащимся. Ниже приведены ответы для учителей.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Справочная информация по теме урока: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Интеллектуальные устройства и компьютеры стали частью нашей повседневной жизни, где мы общаемся, получаем информацию, развлекаемся и делаем нашу жизнь комфортной с помощью удобных приложений. Грете Хелена Кютть из Wise рассказывает на уроке онлайн о том, из чего состоят живые приложения на цифровом устройстве, как они строятся и с чего начать, если вы хотите создать приложение самостоятельно. Полезные знания и вдохновение на уроке смогут получить все, кто интересуется цифровыми продуктами, и, конечно же, все те молодые люди, которые в будущем намерены создавать свои собственные студенческие компании.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8010"/>
        <w:tblGridChange w:id="0">
          <w:tblGrid>
            <w:gridCol w:w="1845"/>
            <w:gridCol w:w="8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Задание во время просмотра видео, настройка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both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Составьте список из трех ваших любимых приложений. Для каждого приложения объясните, какую пользу вы получаете от него и почему оно вам нравится. Если бы это было приложение, которое вы создали, что бы вы изменили или добавили в него?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0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755"/>
              <w:gridCol w:w="1755"/>
              <w:gridCol w:w="1755"/>
              <w:gridCol w:w="1755"/>
              <w:tblGridChange w:id="0">
                <w:tblGrid>
                  <w:gridCol w:w="1755"/>
                  <w:gridCol w:w="1755"/>
                  <w:gridCol w:w="1755"/>
                  <w:gridCol w:w="1755"/>
                </w:tblGrid>
              </w:tblGridChange>
            </w:tblGrid>
            <w:tr>
              <w:trPr>
                <w:cantSplit w:val="0"/>
                <w:trHeight w:val="69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1e6c9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НАЗВАНИЕ ПРИЛОЖЕНИЯ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1e6c9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КАКУЮ ПОЛЬЗУ ОНО МНЕ ПРИНОСИТ?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1e6c9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ПОЧЕМУ ОНО МНЕ НРАВИТСЯ?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d1e6c9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ЧТО МОГЛО БЫ БЫТЬ ЛУЧШЕ?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center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center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60.0" w:type="dxa"/>
                    <w:left w:w="60.0" w:type="dxa"/>
                    <w:bottom w:w="60.0" w:type="dxa"/>
                    <w:right w:w="6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76" w:lineRule="auto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Просмотр прямой трансляции и задавание вопросов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мин.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ВОПРОСЫ ПРИГЛАШЕННОМУ УЧИТЕЛЮ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чате YouTube мы ожидаем от школ: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сообщение о подключении к прямой трансляции (напр., Куртнаская школа на месте) и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вопросы приглашенному учителю в следующем виде: Каари, 12 класс, Куртнаская школа. Как стать президентом?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Учитель спрашивает учеников и выбирает лучшие вопросы. Учитель или один выбранный учителем ученик пишет вопросы в окно чата YouTube.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Если ученики следят за уроком со своего устройства, то перед уроком с ними оговариваются правила участия в чате YouTube. Без усвоения правил ученикам нельзя предоставлять доступ в YouTube, поскольку иначе они могут мешать уроку.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Пожалуйста, предупредите своих учеников, что может случиться, что не на все вопросы мы успеем ответить во время прямой трансляции.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Чем раньше вы успеете отправить вопросы, тем с большей вероятностью мы успеем ответить. Ответы на неотвеченные вопросы мы передадим в группу в FB «Приглашенные уроки Tagasi Kooli» (Tagasi Kooli külalistunnid).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Самостоятельная учеба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мин.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120" w:line="276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Вместе с партнером создайте приложение, предназначенное для сокращения пищевых отходов в школьной столовой, которое даёт обзор ингредиентов предлагаемых блюд и позволяет экономить время поваров, персонала столовой и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12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1.Придумайте название приложения _______________________________________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120" w:line="276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Каковы главные функции приложения, или что можно делать с его помощью?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12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Какие крутые и полезные дополнительные функции можно также разработать для данного приложения? Чем оно выделяется от других аналогичных приложений?</w:t>
            </w:r>
          </w:p>
          <w:p w:rsidR="00000000" w:rsidDel="00000000" w:rsidP="00000000" w:rsidRDefault="00000000" w:rsidRPr="00000000" w14:paraId="00000052">
            <w:pPr>
              <w:pStyle w:val="Heading1"/>
              <w:keepNext w:val="0"/>
              <w:keepLines w:val="0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3">
            <w:pPr>
              <w:pStyle w:val="Heading1"/>
              <w:keepNext w:val="0"/>
              <w:keepLines w:val="0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4">
            <w:pPr>
              <w:pStyle w:val="Heading1"/>
              <w:keepNext w:val="0"/>
              <w:keepLines w:val="0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5">
            <w:pPr>
              <w:pStyle w:val="Heading1"/>
              <w:keepNext w:val="0"/>
              <w:keepLines w:val="0"/>
              <w:numPr>
                <w:ilvl w:val="0"/>
                <w:numId w:val="1"/>
              </w:numPr>
              <w:spacing w:after="0" w:before="0" w:line="36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m9wyopr8vusi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6">
            <w:pPr>
              <w:spacing w:after="12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Какие целевые группы пользуются этим приложением и для каких дел? </w:t>
            </w:r>
          </w:p>
          <w:p w:rsidR="00000000" w:rsidDel="00000000" w:rsidP="00000000" w:rsidRDefault="00000000" w:rsidRPr="00000000" w14:paraId="00000057">
            <w:pPr>
              <w:spacing w:after="120" w:line="276" w:lineRule="auto"/>
              <w:ind w:left="0" w:firstLine="0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__________________, пользуется приложением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 ___________________________</w:t>
            </w:r>
          </w:p>
          <w:p w:rsidR="00000000" w:rsidDel="00000000" w:rsidP="00000000" w:rsidRDefault="00000000" w:rsidRPr="00000000" w14:paraId="00000058">
            <w:pPr>
              <w:spacing w:after="120" w:line="276" w:lineRule="auto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__________________, пользуется приложением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 ___________________________</w:t>
            </w:r>
          </w:p>
          <w:p w:rsidR="00000000" w:rsidDel="00000000" w:rsidP="00000000" w:rsidRDefault="00000000" w:rsidRPr="00000000" w14:paraId="00000059">
            <w:pPr>
              <w:spacing w:after="120" w:line="276" w:lineRule="auto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__________________, пользуется приложением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 ___________________________</w:t>
            </w:r>
          </w:p>
          <w:p w:rsidR="00000000" w:rsidDel="00000000" w:rsidP="00000000" w:rsidRDefault="00000000" w:rsidRPr="00000000" w14:paraId="0000005A">
            <w:pPr>
              <w:spacing w:after="120" w:line="276" w:lineRule="auto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ind w:left="0" w:firstLine="0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Набросайте эскиз внешнего вида экрана. Подумайте, где находятся различные элементы приложения, такие как меню, кнопки и т. д. Эскиз не обязательно должен быть очень подробным, а скорее передавать общую структуру приложения. Для выделения разных элементов попробуйте использовать разные цвета.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ind w:left="0" w:firstLine="0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 можете продолжить создавать наброски подстраниц в своей тетради.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20" w:line="276" w:lineRule="auto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20" w:line="276" w:lineRule="auto"/>
              <w:jc w:val="both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Титульная страница                 Подстраница 1, где можно работать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189457</wp:posOffset>
                  </wp:positionV>
                  <wp:extent cx="662662" cy="1228350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62" cy="1228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190500</wp:posOffset>
                  </wp:positionV>
                  <wp:extent cx="662662" cy="1228350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62" cy="1228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0">
            <w:pPr>
              <w:spacing w:after="220" w:line="276" w:lineRule="auto"/>
              <w:jc w:val="both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20" w:line="276" w:lineRule="auto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20" w:line="276" w:lineRule="auto"/>
              <w:ind w:left="0" w:firstLine="0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20" w:line="276" w:lineRule="auto"/>
              <w:ind w:left="0" w:firstLine="0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2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Возможная дальнейшая деятельность и дополнительные материалы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Узнайте больше и пройдите семинар по созданию продукта в Школе предпринимательства Wise: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wi.se/kool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Интересующиеся дизайном могут подбирать проекты и прототипы продуктов, например, в Figma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:</w:t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https://www.figma.com/</w:t>
              </w:r>
            </w:hyperlink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color w:val="1155cc"/>
                <w:sz w:val="15"/>
                <w:szCs w:val="15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 можете попробовать создать собственное веб-приложение, например, на платформе “no-code (без кода)” Softr: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https://www.softr.io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line="240" w:lineRule="auto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* Программа урока создана, чтобы предлагать учителям разные варианты для активного привлечения учеников к теме урока. В программе урока содержатся часто предлагаемые варианты методов, и учитель сам принимает решение, какой метод использовать. Необязательно в точности следовать программе урока.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oftr.io/" TargetMode="External"/><Relationship Id="rId10" Type="http://schemas.openxmlformats.org/officeDocument/2006/relationships/hyperlink" Target="https://www.figma.com/" TargetMode="External"/><Relationship Id="rId9" Type="http://schemas.openxmlformats.org/officeDocument/2006/relationships/hyperlink" Target="http://wi.se/koo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peXzdc+Ac69EzCGwOmP4MKrhTQ==">AMUW2mVmAs80b053eNAWLye9g5Op4QAGEb7bnSElO3Alv/c34vag0iEg8mPnRQjdKK4wT2sokcKqujYPk67WnLs5mALvpBZIUB3t2i6PhkQ9NFY7c6v5leIF88eR55A6jU5N2Ti5l1mgPEEmbWL9SJ0LsyS7020ebZ+ntsMsMo4kLV/63Ju/bKDqn+iMV/HMqZ2rnwcQ3Q+bIAVEWwdibBVmD5ZhrGeiX6d2SoYp0QahhRyCnENdkeM=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2023-02-27T13:57:00Z</dcterms:created>
</cp:coreProperties>
</file>