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4"/>
          <w:szCs w:val="24"/>
        </w:rPr>
      </w:pPr>
      <w:r w:rsidDel="00000000" w:rsidR="00000000" w:rsidRPr="00000000">
        <w:rPr>
          <w:b w:val="1"/>
          <w:sz w:val="24"/>
          <w:szCs w:val="24"/>
        </w:rPr>
        <w:drawing>
          <wp:anchor allowOverlap="1" behindDoc="0" distB="114300" distT="114300" distL="114300" distR="114300" hidden="0" layoutInCell="1" locked="0" relativeHeight="0" simplePos="0">
            <wp:simplePos x="0" y="0"/>
            <wp:positionH relativeFrom="page">
              <wp:posOffset>6076950</wp:posOffset>
            </wp:positionH>
            <wp:positionV relativeFrom="page">
              <wp:posOffset>171450</wp:posOffset>
            </wp:positionV>
            <wp:extent cx="1395413" cy="745008"/>
            <wp:effectExtent b="0" l="0" r="0" t="0"/>
            <wp:wrapNone/>
            <wp:docPr id="4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5413" cy="745008"/>
                    </a:xfrm>
                    <a:prstGeom prst="rect"/>
                    <a:ln/>
                  </pic:spPr>
                </pic:pic>
              </a:graphicData>
            </a:graphic>
          </wp:anchor>
        </w:drawing>
      </w:r>
      <w:r w:rsidDel="00000000" w:rsidR="00000000" w:rsidRPr="00000000">
        <w:rPr>
          <w:b w:val="1"/>
          <w:sz w:val="24"/>
          <w:szCs w:val="24"/>
          <w:rtl w:val="0"/>
        </w:rPr>
        <w:t xml:space="preserve">Tööleht “Miks ja kuidas kaitsta imetajat?”</w:t>
      </w:r>
    </w:p>
    <w:p w:rsidR="00000000" w:rsidDel="00000000" w:rsidP="00000000" w:rsidRDefault="00000000" w:rsidRPr="00000000" w14:paraId="00000002">
      <w:pPr>
        <w:keepNext w:val="0"/>
        <w:keepLines w:val="0"/>
        <w:pageBreakBefore w:val="0"/>
        <w:widowControl w:val="1"/>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Sel korral on külas lendorava ekspert Liisa Rennel Keskkonnaametist. Tunnis räägime kui palju on Eestis imetajaid ja kui paljud neist vajavad kaitset. Uurime, mis neid ohustab ja millised on erinevad viisid nende kaitseks ning millist rolli mängivad siinjuures seire ja uuringud.</w:t>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0"/>
          <w:szCs w:val="20"/>
        </w:rPr>
      </w:pPr>
      <w:r w:rsidDel="00000000" w:rsidR="00000000" w:rsidRPr="00000000">
        <w:rPr>
          <w:b w:val="1"/>
          <w:sz w:val="20"/>
          <w:szCs w:val="20"/>
          <w:rtl w:val="0"/>
        </w:rPr>
        <w:t xml:space="preserve">Kasuta töölehte nii:  </w:t>
      </w:r>
    </w:p>
    <w:p w:rsidR="00000000" w:rsidDel="00000000" w:rsidP="00000000" w:rsidRDefault="00000000" w:rsidRPr="00000000" w14:paraId="00000005">
      <w:pPr>
        <w:numPr>
          <w:ilvl w:val="0"/>
          <w:numId w:val="1"/>
        </w:numPr>
        <w:pBdr>
          <w:top w:color="000000" w:space="0" w:sz="0" w:val="none"/>
          <w:bottom w:color="000000" w:space="0" w:sz="0" w:val="none"/>
          <w:right w:color="000000" w:space="0" w:sz="0" w:val="none"/>
          <w:between w:color="000000"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enne otseülekannet pane kirja, kes on pildil; </w:t>
      </w:r>
      <w:r w:rsidDel="00000000" w:rsidR="00000000" w:rsidRPr="00000000">
        <w:rPr>
          <w:rtl w:val="0"/>
        </w:rPr>
      </w:r>
    </w:p>
    <w:p w:rsidR="00000000" w:rsidDel="00000000" w:rsidP="00000000" w:rsidRDefault="00000000" w:rsidRPr="00000000" w14:paraId="00000006">
      <w:pPr>
        <w:numPr>
          <w:ilvl w:val="0"/>
          <w:numId w:val="1"/>
        </w:numPr>
        <w:pBdr>
          <w:top w:color="000000" w:space="0" w:sz="0" w:val="none"/>
          <w:bottom w:color="000000" w:space="0" w:sz="0" w:val="none"/>
          <w:right w:color="000000" w:space="0" w:sz="0" w:val="none"/>
          <w:between w:color="000000"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otseülekande ajal küsi esinejalt küsimusi;   </w:t>
      </w:r>
      <w:r w:rsidDel="00000000" w:rsidR="00000000" w:rsidRPr="00000000">
        <w:rPr>
          <w:rtl w:val="0"/>
        </w:rPr>
      </w:r>
    </w:p>
    <w:p w:rsidR="00000000" w:rsidDel="00000000" w:rsidP="00000000" w:rsidRDefault="00000000" w:rsidRPr="00000000" w14:paraId="00000007">
      <w:pPr>
        <w:numPr>
          <w:ilvl w:val="0"/>
          <w:numId w:val="1"/>
        </w:numPr>
        <w:pBdr>
          <w:top w:color="000000" w:space="0" w:sz="0" w:val="none"/>
          <w:bottom w:color="000000" w:space="0" w:sz="0" w:val="none"/>
          <w:right w:color="000000" w:space="0" w:sz="0" w:val="none"/>
          <w:between w:color="000000"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pärast otseülekannet lahenda ülesanded. </w:t>
      </w:r>
      <w:r w:rsidDel="00000000" w:rsidR="00000000" w:rsidRPr="00000000">
        <w:rPr>
          <w:rtl w:val="0"/>
        </w:rPr>
      </w:r>
    </w:p>
    <w:p w:rsidR="00000000" w:rsidDel="00000000" w:rsidP="00000000" w:rsidRDefault="00000000" w:rsidRPr="00000000" w14:paraId="00000008">
      <w:pPr>
        <w:rPr>
          <w:b w:val="1"/>
          <w:color w:val="45818e"/>
        </w:rPr>
      </w:pP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sz w:val="20"/>
          <w:szCs w:val="20"/>
        </w:rPr>
      </w:pPr>
      <w:r w:rsidDel="00000000" w:rsidR="00000000" w:rsidRPr="00000000">
        <w:rPr>
          <w:b w:val="1"/>
          <w:color w:val="45818e"/>
          <w:rtl w:val="0"/>
        </w:rPr>
        <w:t xml:space="preserve">ENNE OTSEÜLEKANNET </w:t>
      </w: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sz w:val="20"/>
          <w:szCs w:val="20"/>
          <w:rtl w:val="0"/>
        </w:rPr>
        <w:t xml:space="preserve">Vaata erinevate imetajate pilte ja vali loetelust, mis loomaga on tegu ning millisesse seltsi ta kuulub.</w:t>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b w:val="1"/>
          <w:sz w:val="20"/>
          <w:szCs w:val="20"/>
          <w:rtl w:val="0"/>
        </w:rPr>
        <w:t xml:space="preserve">LOOM:</w:t>
      </w:r>
      <w:r w:rsidDel="00000000" w:rsidR="00000000" w:rsidRPr="00000000">
        <w:rPr>
          <w:sz w:val="20"/>
          <w:szCs w:val="20"/>
          <w:rtl w:val="0"/>
        </w:rPr>
        <w:t xml:space="preserve"> VEELENDLANE, LENDORAV, SIIL, HALLHÜLJES, METSKITS</w:t>
      </w:r>
    </w:p>
    <w:p w:rsidR="00000000" w:rsidDel="00000000" w:rsidP="00000000" w:rsidRDefault="00000000" w:rsidRPr="00000000" w14:paraId="0000000D">
      <w:pPr>
        <w:rPr>
          <w:sz w:val="20"/>
          <w:szCs w:val="20"/>
        </w:rPr>
      </w:pPr>
      <w:r w:rsidDel="00000000" w:rsidR="00000000" w:rsidRPr="00000000">
        <w:rPr>
          <w:b w:val="1"/>
          <w:sz w:val="20"/>
          <w:szCs w:val="20"/>
          <w:rtl w:val="0"/>
        </w:rPr>
        <w:t xml:space="preserve">SELTS:</w:t>
      </w:r>
      <w:r w:rsidDel="00000000" w:rsidR="00000000" w:rsidRPr="00000000">
        <w:rPr>
          <w:sz w:val="20"/>
          <w:szCs w:val="20"/>
          <w:rtl w:val="0"/>
        </w:rPr>
        <w:t xml:space="preserve"> NÄRILISED, PUTUKTOIDULISED, KÄSITIIVALISED, KISKJALISED, SÕRALISED</w:t>
      </w:r>
      <w:r w:rsidDel="00000000" w:rsidR="00000000" w:rsidRPr="00000000">
        <w:rPr>
          <w:rtl w:val="0"/>
        </w:rPr>
      </w:r>
    </w:p>
    <w:p w:rsidR="00000000" w:rsidDel="00000000" w:rsidP="00000000" w:rsidRDefault="00000000" w:rsidRPr="00000000" w14:paraId="0000000E">
      <w:pPr>
        <w:rPr>
          <w:color w:val="333333"/>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2243138</wp:posOffset>
            </wp:positionH>
            <wp:positionV relativeFrom="paragraph">
              <wp:posOffset>142875</wp:posOffset>
            </wp:positionV>
            <wp:extent cx="1576239" cy="1133475"/>
            <wp:effectExtent b="0" l="0" r="0" t="0"/>
            <wp:wrapNone/>
            <wp:docPr id="4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576239" cy="1133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1700213" cy="1133475"/>
            <wp:effectExtent b="0" l="0" r="0" t="0"/>
            <wp:wrapNone/>
            <wp:docPr id="39"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700213" cy="1133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4305300</wp:posOffset>
            </wp:positionH>
            <wp:positionV relativeFrom="paragraph">
              <wp:posOffset>138113</wp:posOffset>
            </wp:positionV>
            <wp:extent cx="1704975" cy="1139689"/>
            <wp:effectExtent b="0" l="0" r="0" t="0"/>
            <wp:wrapNone/>
            <wp:docPr id="4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704975" cy="1139689"/>
                    </a:xfrm>
                    <a:prstGeom prst="rect"/>
                    <a:ln/>
                  </pic:spPr>
                </pic:pic>
              </a:graphicData>
            </a:graphic>
          </wp:anchor>
        </w:drawing>
      </w:r>
    </w:p>
    <w:p w:rsidR="00000000" w:rsidDel="00000000" w:rsidP="00000000" w:rsidRDefault="00000000" w:rsidRPr="00000000" w14:paraId="0000000F">
      <w:pPr>
        <w:rPr>
          <w:color w:val="333333"/>
          <w:sz w:val="20"/>
          <w:szCs w:val="20"/>
        </w:rPr>
      </w:pPr>
      <w:r w:rsidDel="00000000" w:rsidR="00000000" w:rsidRPr="00000000">
        <w:rPr>
          <w:rtl w:val="0"/>
        </w:rPr>
      </w:r>
    </w:p>
    <w:p w:rsidR="00000000" w:rsidDel="00000000" w:rsidP="00000000" w:rsidRDefault="00000000" w:rsidRPr="00000000" w14:paraId="00000010">
      <w:pPr>
        <w:rPr>
          <w:color w:val="333333"/>
          <w:sz w:val="20"/>
          <w:szCs w:val="20"/>
        </w:rPr>
      </w:pPr>
      <w:r w:rsidDel="00000000" w:rsidR="00000000" w:rsidRPr="00000000">
        <w:rPr>
          <w:rtl w:val="0"/>
        </w:rPr>
      </w:r>
    </w:p>
    <w:p w:rsidR="00000000" w:rsidDel="00000000" w:rsidP="00000000" w:rsidRDefault="00000000" w:rsidRPr="00000000" w14:paraId="00000011">
      <w:pPr>
        <w:rPr>
          <w:color w:val="333333"/>
          <w:sz w:val="20"/>
          <w:szCs w:val="20"/>
        </w:rPr>
      </w:pPr>
      <w:r w:rsidDel="00000000" w:rsidR="00000000" w:rsidRPr="00000000">
        <w:rPr>
          <w:rtl w:val="0"/>
        </w:rPr>
      </w:r>
    </w:p>
    <w:p w:rsidR="00000000" w:rsidDel="00000000" w:rsidP="00000000" w:rsidRDefault="00000000" w:rsidRPr="00000000" w14:paraId="00000012">
      <w:pPr>
        <w:rPr>
          <w:color w:val="333333"/>
          <w:sz w:val="20"/>
          <w:szCs w:val="20"/>
        </w:rPr>
      </w:pPr>
      <w:r w:rsidDel="00000000" w:rsidR="00000000" w:rsidRPr="00000000">
        <w:rPr>
          <w:rtl w:val="0"/>
        </w:rPr>
      </w:r>
    </w:p>
    <w:p w:rsidR="00000000" w:rsidDel="00000000" w:rsidP="00000000" w:rsidRDefault="00000000" w:rsidRPr="00000000" w14:paraId="00000013">
      <w:pPr>
        <w:rPr>
          <w:color w:val="333333"/>
          <w:sz w:val="20"/>
          <w:szCs w:val="20"/>
        </w:rPr>
      </w:pP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rtl w:val="0"/>
        </w:rPr>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color w:val="333333"/>
          <w:sz w:val="20"/>
          <w:szCs w:val="20"/>
          <w:rtl w:val="0"/>
        </w:rPr>
        <w:t xml:space="preserve">Loom …………………………..                Loom ………………………..              Loom …………………………</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color w:val="333333"/>
          <w:sz w:val="20"/>
          <w:szCs w:val="20"/>
          <w:rtl w:val="0"/>
        </w:rPr>
        <w:t xml:space="preserve">Selts ……………………………               Selts …………………………              Selts …………………………</w:t>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242888</wp:posOffset>
            </wp:positionV>
            <wp:extent cx="1931414" cy="1209675"/>
            <wp:effectExtent b="0" l="0" r="0" t="0"/>
            <wp:wrapNone/>
            <wp:docPr id="3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931414" cy="12096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231763</wp:posOffset>
            </wp:positionV>
            <wp:extent cx="1384440" cy="1240868"/>
            <wp:effectExtent b="0" l="0" r="0" t="0"/>
            <wp:wrapNone/>
            <wp:docPr id="40" name="image5.png"/>
            <a:graphic>
              <a:graphicData uri="http://schemas.openxmlformats.org/drawingml/2006/picture">
                <pic:pic>
                  <pic:nvPicPr>
                    <pic:cNvPr id="0" name="image5.png"/>
                    <pic:cNvPicPr preferRelativeResize="0"/>
                  </pic:nvPicPr>
                  <pic:blipFill>
                    <a:blip r:embed="rId12"/>
                    <a:srcRect b="12019" l="29487" r="28205" t="30528"/>
                    <a:stretch>
                      <a:fillRect/>
                    </a:stretch>
                  </pic:blipFill>
                  <pic:spPr>
                    <a:xfrm>
                      <a:off x="0" y="0"/>
                      <a:ext cx="1384440" cy="1240868"/>
                    </a:xfrm>
                    <a:prstGeom prst="rect"/>
                    <a:ln/>
                  </pic:spPr>
                </pic:pic>
              </a:graphicData>
            </a:graphic>
          </wp:anchor>
        </w:drawing>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b w:val="1"/>
          <w:color w:val="45818e"/>
          <w:rtl w:val="0"/>
        </w:rPr>
        <w:t xml:space="preserve"> </w:t>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color w:val="333333"/>
          <w:sz w:val="20"/>
          <w:szCs w:val="20"/>
          <w:rtl w:val="0"/>
        </w:rPr>
        <w:t xml:space="preserve"> Loom ……………………………       Loom ………………………………</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color w:val="333333"/>
          <w:sz w:val="20"/>
          <w:szCs w:val="20"/>
          <w:rtl w:val="0"/>
        </w:rPr>
        <w:t xml:space="preserve"> Selts …………………………….       Selts ………………………………..</w:t>
      </w:r>
      <w:r w:rsidDel="00000000" w:rsidR="00000000" w:rsidRPr="00000000">
        <w:rPr>
          <w:rtl w:val="0"/>
        </w:rPr>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b w:val="1"/>
          <w:color w:val="45818e"/>
          <w:rtl w:val="0"/>
        </w:rPr>
        <w:t xml:space="preserve">OTSEÜLEKANDE AJAL KÜSI KÜSIMUSI </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4"/>
          <w:szCs w:val="4"/>
        </w:rPr>
      </w:pPr>
      <w:r w:rsidDel="00000000" w:rsidR="00000000" w:rsidRPr="00000000">
        <w:rPr>
          <w:rtl w:val="0"/>
        </w:rPr>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sz w:val="20"/>
          <w:szCs w:val="20"/>
          <w:rtl w:val="0"/>
        </w:rPr>
        <w:t xml:space="preserve">Et saada vastuseid enda jaoks olulistele küsimustele, saad otseülekande ajal esinejale küsimusi esitada. </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sz w:val="20"/>
          <w:szCs w:val="20"/>
          <w:rtl w:val="0"/>
        </w:rPr>
        <w:t xml:space="preserve">Selleks ütle oma küsimus õpetajale, kes selle esinejale edastab. </w:t>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b w:val="1"/>
          <w:color w:val="45818e"/>
          <w:rtl w:val="0"/>
        </w:rPr>
        <w:t xml:space="preserve">PÄRAST OTSEÜLEKANNET LAHENDA ÜLESANDED</w:t>
      </w:r>
      <w:r w:rsidDel="00000000" w:rsidR="00000000" w:rsidRPr="00000000">
        <w:rPr>
          <w:rtl w:val="0"/>
        </w:rPr>
      </w:r>
    </w:p>
    <w:p w:rsidR="00000000" w:rsidDel="00000000" w:rsidP="00000000" w:rsidRDefault="00000000" w:rsidRPr="00000000" w14:paraId="0000002A">
      <w:pPr>
        <w:rPr>
          <w:color w:val="333333"/>
          <w:sz w:val="20"/>
          <w:szCs w:val="20"/>
        </w:rPr>
      </w:pPr>
      <w:r w:rsidDel="00000000" w:rsidR="00000000" w:rsidRPr="00000000">
        <w:rPr>
          <w:color w:val="333333"/>
          <w:sz w:val="20"/>
          <w:szCs w:val="20"/>
          <w:rtl w:val="0"/>
        </w:rPr>
        <w:t xml:space="preserve">1) Kirjuta looma juurde teda ohustav tegur ja viis, kuidas liiki kaitsta. Ühele liigile võib sobida ka mitu ohustavat tegurit või kaitsmise viisi. Ohustavad tegurid ja kaitsmise viisid on sulle ette antud. Ülesande lahendamisel võid kasutada interneti abi. </w:t>
      </w:r>
    </w:p>
    <w:p w:rsidR="00000000" w:rsidDel="00000000" w:rsidP="00000000" w:rsidRDefault="00000000" w:rsidRPr="00000000" w14:paraId="0000002B">
      <w:pPr>
        <w:rPr>
          <w:color w:val="333333"/>
          <w:sz w:val="20"/>
          <w:szCs w:val="20"/>
        </w:rPr>
      </w:pPr>
      <w:r w:rsidDel="00000000" w:rsidR="00000000" w:rsidRPr="00000000">
        <w:rPr>
          <w:rtl w:val="0"/>
        </w:rPr>
      </w:r>
    </w:p>
    <w:p w:rsidR="00000000" w:rsidDel="00000000" w:rsidP="00000000" w:rsidRDefault="00000000" w:rsidRPr="00000000" w14:paraId="0000002C">
      <w:pPr>
        <w:rPr>
          <w:color w:val="333333"/>
          <w:sz w:val="20"/>
          <w:szCs w:val="20"/>
        </w:rPr>
      </w:pPr>
      <w:r w:rsidDel="00000000" w:rsidR="00000000" w:rsidRPr="00000000">
        <w:rPr>
          <w:b w:val="1"/>
          <w:color w:val="333333"/>
          <w:sz w:val="20"/>
          <w:szCs w:val="20"/>
          <w:rtl w:val="0"/>
        </w:rPr>
        <w:t xml:space="preserve">Ohustavad tegurid:</w:t>
      </w:r>
      <w:r w:rsidDel="00000000" w:rsidR="00000000" w:rsidRPr="00000000">
        <w:rPr>
          <w:color w:val="333333"/>
          <w:sz w:val="20"/>
          <w:szCs w:val="20"/>
          <w:rtl w:val="0"/>
        </w:rPr>
        <w:t xml:space="preserve"> keskkonnareostus, elupaikade hävitamine, konkureeriva võõrliigi (mink e ameerika naarits) levik, üleküttimine, häirimine talvitumise ajal</w:t>
      </w:r>
    </w:p>
    <w:p w:rsidR="00000000" w:rsidDel="00000000" w:rsidP="00000000" w:rsidRDefault="00000000" w:rsidRPr="00000000" w14:paraId="0000002D">
      <w:pPr>
        <w:rPr>
          <w:color w:val="333333"/>
          <w:sz w:val="20"/>
          <w:szCs w:val="20"/>
        </w:rPr>
      </w:pPr>
      <w:r w:rsidDel="00000000" w:rsidR="00000000" w:rsidRPr="00000000">
        <w:rPr>
          <w:rtl w:val="0"/>
        </w:rPr>
      </w:r>
    </w:p>
    <w:p w:rsidR="00000000" w:rsidDel="00000000" w:rsidP="00000000" w:rsidRDefault="00000000" w:rsidRPr="00000000" w14:paraId="0000002E">
      <w:pPr>
        <w:rPr>
          <w:color w:val="333333"/>
          <w:sz w:val="20"/>
          <w:szCs w:val="20"/>
        </w:rPr>
      </w:pPr>
      <w:r w:rsidDel="00000000" w:rsidR="00000000" w:rsidRPr="00000000">
        <w:rPr>
          <w:b w:val="1"/>
          <w:color w:val="333333"/>
          <w:sz w:val="20"/>
          <w:szCs w:val="20"/>
          <w:rtl w:val="0"/>
        </w:rPr>
        <w:t xml:space="preserve">Kaitsmise viisid</w:t>
      </w:r>
      <w:r w:rsidDel="00000000" w:rsidR="00000000" w:rsidRPr="00000000">
        <w:rPr>
          <w:color w:val="333333"/>
          <w:sz w:val="20"/>
          <w:szCs w:val="20"/>
          <w:rtl w:val="0"/>
        </w:rPr>
        <w:t xml:space="preserve">: küttimise reguleerimine, elupaikade kaitse alla võtmine, inimeste teadlikkuse tõstmine, saastavate tegevuste reguleerimine, võõrliigi väljapüük</w:t>
      </w:r>
    </w:p>
    <w:tbl>
      <w:tblPr>
        <w:tblStyle w:val="Table1"/>
        <w:tblpPr w:leftFromText="180" w:rightFromText="180" w:topFromText="180" w:bottomFromText="180" w:vertAnchor="text" w:horzAnchor="text" w:tblpX="45"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3210"/>
        <w:gridCol w:w="3945"/>
        <w:tblGridChange w:id="0">
          <w:tblGrid>
            <w:gridCol w:w="2205"/>
            <w:gridCol w:w="3210"/>
            <w:gridCol w:w="3945"/>
          </w:tblGrid>
        </w:tblGridChange>
      </w:tblGrid>
      <w:tr>
        <w:trPr>
          <w:cantSplit w:val="0"/>
          <w:tblHeader w:val="0"/>
        </w:trPr>
        <w:tc>
          <w:tcPr/>
          <w:p w:rsidR="00000000" w:rsidDel="00000000" w:rsidP="00000000" w:rsidRDefault="00000000" w:rsidRPr="00000000" w14:paraId="0000002F">
            <w:pPr>
              <w:widowControl w:val="0"/>
              <w:spacing w:line="240" w:lineRule="auto"/>
              <w:jc w:val="center"/>
              <w:rPr>
                <w:b w:val="1"/>
                <w:color w:val="333333"/>
                <w:sz w:val="20"/>
                <w:szCs w:val="20"/>
              </w:rPr>
            </w:pPr>
            <w:r w:rsidDel="00000000" w:rsidR="00000000" w:rsidRPr="00000000">
              <w:rPr>
                <w:b w:val="1"/>
                <w:color w:val="333333"/>
                <w:sz w:val="20"/>
                <w:szCs w:val="20"/>
                <w:rtl w:val="0"/>
              </w:rPr>
              <w:t xml:space="preserve">Liik</w:t>
            </w:r>
          </w:p>
        </w:tc>
        <w:tc>
          <w:tcPr/>
          <w:p w:rsidR="00000000" w:rsidDel="00000000" w:rsidP="00000000" w:rsidRDefault="00000000" w:rsidRPr="00000000" w14:paraId="00000030">
            <w:pPr>
              <w:widowControl w:val="0"/>
              <w:spacing w:line="240" w:lineRule="auto"/>
              <w:jc w:val="center"/>
              <w:rPr>
                <w:b w:val="1"/>
                <w:color w:val="333333"/>
                <w:sz w:val="20"/>
                <w:szCs w:val="20"/>
              </w:rPr>
            </w:pPr>
            <w:r w:rsidDel="00000000" w:rsidR="00000000" w:rsidRPr="00000000">
              <w:rPr>
                <w:b w:val="1"/>
                <w:color w:val="333333"/>
                <w:sz w:val="20"/>
                <w:szCs w:val="20"/>
                <w:rtl w:val="0"/>
              </w:rPr>
              <w:t xml:space="preserve">Mis seda liiki ohustab?</w:t>
            </w:r>
          </w:p>
        </w:tc>
        <w:tc>
          <w:tcPr/>
          <w:p w:rsidR="00000000" w:rsidDel="00000000" w:rsidP="00000000" w:rsidRDefault="00000000" w:rsidRPr="00000000" w14:paraId="00000031">
            <w:pPr>
              <w:widowControl w:val="0"/>
              <w:spacing w:line="240" w:lineRule="auto"/>
              <w:jc w:val="center"/>
              <w:rPr>
                <w:b w:val="1"/>
                <w:color w:val="333333"/>
                <w:sz w:val="20"/>
                <w:szCs w:val="20"/>
              </w:rPr>
            </w:pPr>
            <w:r w:rsidDel="00000000" w:rsidR="00000000" w:rsidRPr="00000000">
              <w:rPr>
                <w:b w:val="1"/>
                <w:color w:val="333333"/>
                <w:sz w:val="20"/>
                <w:szCs w:val="20"/>
                <w:rtl w:val="0"/>
              </w:rPr>
              <w:t xml:space="preserve">Kuidas seda liiki kaitsta?</w:t>
            </w:r>
          </w:p>
        </w:tc>
      </w:tr>
      <w:tr>
        <w:trPr>
          <w:cantSplit w:val="0"/>
          <w:tblHeader w:val="0"/>
        </w:trPr>
        <w:tc>
          <w:tcPr/>
          <w:p w:rsidR="00000000" w:rsidDel="00000000" w:rsidP="00000000" w:rsidRDefault="00000000" w:rsidRPr="00000000" w14:paraId="00000032">
            <w:pPr>
              <w:widowControl w:val="0"/>
              <w:spacing w:line="240" w:lineRule="auto"/>
              <w:rPr>
                <w:color w:val="333333"/>
                <w:sz w:val="20"/>
                <w:szCs w:val="20"/>
              </w:rPr>
            </w:pPr>
            <w:r w:rsidDel="00000000" w:rsidR="00000000" w:rsidRPr="00000000">
              <w:rPr>
                <w:color w:val="333333"/>
                <w:sz w:val="20"/>
                <w:szCs w:val="20"/>
                <w:rtl w:val="0"/>
              </w:rPr>
              <w:t xml:space="preserve">ilves</w:t>
            </w:r>
          </w:p>
        </w:tc>
        <w:tc>
          <w:tcPr/>
          <w:p w:rsidR="00000000" w:rsidDel="00000000" w:rsidP="00000000" w:rsidRDefault="00000000" w:rsidRPr="00000000" w14:paraId="00000033">
            <w:pPr>
              <w:widowControl w:val="0"/>
              <w:spacing w:line="240" w:lineRule="auto"/>
              <w:rPr>
                <w:color w:val="333333"/>
                <w:sz w:val="20"/>
                <w:szCs w:val="20"/>
              </w:rPr>
            </w:pPr>
            <w:r w:rsidDel="00000000" w:rsidR="00000000" w:rsidRPr="00000000">
              <w:rPr>
                <w:rtl w:val="0"/>
              </w:rPr>
            </w:r>
          </w:p>
        </w:tc>
        <w:tc>
          <w:tcPr/>
          <w:p w:rsidR="00000000" w:rsidDel="00000000" w:rsidP="00000000" w:rsidRDefault="00000000" w:rsidRPr="00000000" w14:paraId="00000034">
            <w:pPr>
              <w:widowControl w:val="0"/>
              <w:spacing w:line="240" w:lineRule="auto"/>
              <w:rPr>
                <w:color w:val="333333"/>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5">
            <w:pPr>
              <w:widowControl w:val="0"/>
              <w:spacing w:line="240" w:lineRule="auto"/>
              <w:rPr>
                <w:color w:val="333333"/>
                <w:sz w:val="20"/>
                <w:szCs w:val="20"/>
              </w:rPr>
            </w:pPr>
            <w:r w:rsidDel="00000000" w:rsidR="00000000" w:rsidRPr="00000000">
              <w:rPr>
                <w:color w:val="333333"/>
                <w:sz w:val="20"/>
                <w:szCs w:val="20"/>
                <w:rtl w:val="0"/>
              </w:rPr>
              <w:t xml:space="preserve">lendorav</w:t>
            </w:r>
          </w:p>
        </w:tc>
        <w:tc>
          <w:tcPr/>
          <w:p w:rsidR="00000000" w:rsidDel="00000000" w:rsidP="00000000" w:rsidRDefault="00000000" w:rsidRPr="00000000" w14:paraId="00000036">
            <w:pPr>
              <w:widowControl w:val="0"/>
              <w:spacing w:line="240" w:lineRule="auto"/>
              <w:rPr>
                <w:color w:val="333333"/>
                <w:sz w:val="20"/>
                <w:szCs w:val="20"/>
              </w:rPr>
            </w:pPr>
            <w:r w:rsidDel="00000000" w:rsidR="00000000" w:rsidRPr="00000000">
              <w:rPr>
                <w:rtl w:val="0"/>
              </w:rPr>
            </w:r>
          </w:p>
        </w:tc>
        <w:tc>
          <w:tcPr/>
          <w:p w:rsidR="00000000" w:rsidDel="00000000" w:rsidP="00000000" w:rsidRDefault="00000000" w:rsidRPr="00000000" w14:paraId="00000037">
            <w:pPr>
              <w:widowControl w:val="0"/>
              <w:spacing w:line="240" w:lineRule="auto"/>
              <w:rPr>
                <w:color w:val="333333"/>
                <w:sz w:val="20"/>
                <w:szCs w:val="20"/>
              </w:rPr>
            </w:pPr>
            <w:r w:rsidDel="00000000" w:rsidR="00000000" w:rsidRPr="00000000">
              <w:rPr>
                <w:rtl w:val="0"/>
              </w:rPr>
            </w:r>
          </w:p>
        </w:tc>
      </w:tr>
      <w:tr>
        <w:trPr>
          <w:cantSplit w:val="0"/>
          <w:trHeight w:val="409.98046875" w:hRule="atLeast"/>
          <w:tblHeader w:val="0"/>
        </w:trPr>
        <w:tc>
          <w:tcPr/>
          <w:p w:rsidR="00000000" w:rsidDel="00000000" w:rsidP="00000000" w:rsidRDefault="00000000" w:rsidRPr="00000000" w14:paraId="00000038">
            <w:pPr>
              <w:widowControl w:val="0"/>
              <w:spacing w:line="240" w:lineRule="auto"/>
              <w:rPr>
                <w:color w:val="333333"/>
                <w:sz w:val="20"/>
                <w:szCs w:val="20"/>
              </w:rPr>
            </w:pPr>
            <w:r w:rsidDel="00000000" w:rsidR="00000000" w:rsidRPr="00000000">
              <w:rPr>
                <w:color w:val="333333"/>
                <w:sz w:val="20"/>
                <w:szCs w:val="20"/>
                <w:rtl w:val="0"/>
              </w:rPr>
              <w:t xml:space="preserve">nahkhiir</w:t>
            </w:r>
          </w:p>
        </w:tc>
        <w:tc>
          <w:tcPr/>
          <w:p w:rsidR="00000000" w:rsidDel="00000000" w:rsidP="00000000" w:rsidRDefault="00000000" w:rsidRPr="00000000" w14:paraId="00000039">
            <w:pPr>
              <w:widowControl w:val="0"/>
              <w:spacing w:line="240" w:lineRule="auto"/>
              <w:rPr>
                <w:color w:val="333333"/>
                <w:sz w:val="20"/>
                <w:szCs w:val="20"/>
              </w:rPr>
            </w:pPr>
            <w:r w:rsidDel="00000000" w:rsidR="00000000" w:rsidRPr="00000000">
              <w:rPr>
                <w:rtl w:val="0"/>
              </w:rPr>
            </w:r>
          </w:p>
        </w:tc>
        <w:tc>
          <w:tcPr/>
          <w:p w:rsidR="00000000" w:rsidDel="00000000" w:rsidP="00000000" w:rsidRDefault="00000000" w:rsidRPr="00000000" w14:paraId="0000003A">
            <w:pPr>
              <w:widowControl w:val="0"/>
              <w:spacing w:line="240" w:lineRule="auto"/>
              <w:rPr>
                <w:color w:val="333333"/>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widowControl w:val="0"/>
              <w:spacing w:line="240" w:lineRule="auto"/>
              <w:rPr>
                <w:color w:val="333333"/>
                <w:sz w:val="20"/>
                <w:szCs w:val="20"/>
              </w:rPr>
            </w:pPr>
            <w:r w:rsidDel="00000000" w:rsidR="00000000" w:rsidRPr="00000000">
              <w:rPr>
                <w:color w:val="333333"/>
                <w:sz w:val="20"/>
                <w:szCs w:val="20"/>
                <w:rtl w:val="0"/>
              </w:rPr>
              <w:t xml:space="preserve">euroopa naarits</w:t>
            </w:r>
          </w:p>
        </w:tc>
        <w:tc>
          <w:tcPr/>
          <w:p w:rsidR="00000000" w:rsidDel="00000000" w:rsidP="00000000" w:rsidRDefault="00000000" w:rsidRPr="00000000" w14:paraId="0000003C">
            <w:pPr>
              <w:widowControl w:val="0"/>
              <w:spacing w:line="240" w:lineRule="auto"/>
              <w:rPr>
                <w:color w:val="333333"/>
                <w:sz w:val="20"/>
                <w:szCs w:val="20"/>
              </w:rPr>
            </w:pPr>
            <w:r w:rsidDel="00000000" w:rsidR="00000000" w:rsidRPr="00000000">
              <w:rPr>
                <w:rtl w:val="0"/>
              </w:rPr>
            </w:r>
          </w:p>
        </w:tc>
        <w:tc>
          <w:tcPr/>
          <w:p w:rsidR="00000000" w:rsidDel="00000000" w:rsidP="00000000" w:rsidRDefault="00000000" w:rsidRPr="00000000" w14:paraId="0000003D">
            <w:pPr>
              <w:widowControl w:val="0"/>
              <w:spacing w:line="240" w:lineRule="auto"/>
              <w:rPr>
                <w:color w:val="333333"/>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widowControl w:val="0"/>
              <w:spacing w:line="240" w:lineRule="auto"/>
              <w:rPr>
                <w:color w:val="333333"/>
                <w:sz w:val="20"/>
                <w:szCs w:val="20"/>
              </w:rPr>
            </w:pPr>
            <w:r w:rsidDel="00000000" w:rsidR="00000000" w:rsidRPr="00000000">
              <w:rPr>
                <w:color w:val="333333"/>
                <w:sz w:val="20"/>
                <w:szCs w:val="20"/>
                <w:rtl w:val="0"/>
              </w:rPr>
              <w:t xml:space="preserve">hallhüljes </w:t>
            </w:r>
          </w:p>
        </w:tc>
        <w:tc>
          <w:tcPr/>
          <w:p w:rsidR="00000000" w:rsidDel="00000000" w:rsidP="00000000" w:rsidRDefault="00000000" w:rsidRPr="00000000" w14:paraId="0000003F">
            <w:pPr>
              <w:widowControl w:val="0"/>
              <w:spacing w:line="240" w:lineRule="auto"/>
              <w:rPr>
                <w:color w:val="333333"/>
                <w:sz w:val="20"/>
                <w:szCs w:val="20"/>
              </w:rPr>
            </w:pPr>
            <w:r w:rsidDel="00000000" w:rsidR="00000000" w:rsidRPr="00000000">
              <w:rPr>
                <w:rtl w:val="0"/>
              </w:rPr>
            </w:r>
          </w:p>
        </w:tc>
        <w:tc>
          <w:tcPr/>
          <w:p w:rsidR="00000000" w:rsidDel="00000000" w:rsidP="00000000" w:rsidRDefault="00000000" w:rsidRPr="00000000" w14:paraId="00000040">
            <w:pPr>
              <w:widowControl w:val="0"/>
              <w:spacing w:line="240" w:lineRule="auto"/>
              <w:rPr>
                <w:color w:val="333333"/>
                <w:sz w:val="20"/>
                <w:szCs w:val="20"/>
              </w:rPr>
            </w:pPr>
            <w:r w:rsidDel="00000000" w:rsidR="00000000" w:rsidRPr="00000000">
              <w:rPr>
                <w:rtl w:val="0"/>
              </w:rPr>
            </w:r>
          </w:p>
        </w:tc>
      </w:tr>
    </w:tbl>
    <w:p w:rsidR="00000000" w:rsidDel="00000000" w:rsidP="00000000" w:rsidRDefault="00000000" w:rsidRPr="00000000" w14:paraId="00000041">
      <w:pPr>
        <w:rPr>
          <w:color w:val="333333"/>
          <w:sz w:val="20"/>
          <w:szCs w:val="20"/>
        </w:rPr>
      </w:pPr>
      <w:r w:rsidDel="00000000" w:rsidR="00000000" w:rsidRPr="00000000">
        <w:rPr>
          <w:rtl w:val="0"/>
        </w:rPr>
      </w:r>
    </w:p>
    <w:p w:rsidR="00000000" w:rsidDel="00000000" w:rsidP="00000000" w:rsidRDefault="00000000" w:rsidRPr="00000000" w14:paraId="00000042">
      <w:pPr>
        <w:rPr>
          <w:color w:val="333333"/>
          <w:sz w:val="20"/>
          <w:szCs w:val="20"/>
        </w:rPr>
      </w:pPr>
      <w:r w:rsidDel="00000000" w:rsidR="00000000" w:rsidRPr="00000000">
        <w:rPr>
          <w:color w:val="333333"/>
          <w:sz w:val="20"/>
          <w:szCs w:val="20"/>
          <w:rtl w:val="0"/>
        </w:rPr>
        <w:t xml:space="preserve">2) Mõelge koos pinginaabriga, kuidas teie saaksite oma igapäevaelus imetajate kaitsesse panustada. Pange kirja 2-3 mõtet. </w:t>
      </w:r>
    </w:p>
    <w:p w:rsidR="00000000" w:rsidDel="00000000" w:rsidP="00000000" w:rsidRDefault="00000000" w:rsidRPr="00000000" w14:paraId="00000043">
      <w:pPr>
        <w:rPr>
          <w:color w:val="333333"/>
          <w:sz w:val="20"/>
          <w:szCs w:val="20"/>
        </w:rPr>
      </w:pPr>
      <w:r w:rsidDel="00000000" w:rsidR="00000000" w:rsidRPr="00000000">
        <w:rPr>
          <w:color w:val="333333"/>
          <w:sz w:val="20"/>
          <w:szCs w:val="20"/>
          <w:rtl w:val="0"/>
        </w:rPr>
        <w:t xml:space="preserve">……………………………………………………………………………………………………………………………………………………………………………………………………………………………………………………</w:t>
      </w:r>
    </w:p>
    <w:p w:rsidR="00000000" w:rsidDel="00000000" w:rsidP="00000000" w:rsidRDefault="00000000" w:rsidRPr="00000000" w14:paraId="00000044">
      <w:pPr>
        <w:rPr>
          <w:color w:val="333333"/>
          <w:sz w:val="20"/>
          <w:szCs w:val="20"/>
        </w:rPr>
      </w:pPr>
      <w:r w:rsidDel="00000000" w:rsidR="00000000" w:rsidRPr="00000000">
        <w:rPr>
          <w:color w:val="333333"/>
          <w:sz w:val="20"/>
          <w:szCs w:val="20"/>
          <w:rtl w:val="0"/>
        </w:rPr>
        <w:t xml:space="preserve">……………………………………………………………………………………………………………………………………………………………………………………………………………………………………………………</w:t>
      </w:r>
    </w:p>
    <w:p w:rsidR="00000000" w:rsidDel="00000000" w:rsidP="00000000" w:rsidRDefault="00000000" w:rsidRPr="00000000" w14:paraId="00000045">
      <w:pPr>
        <w:rPr>
          <w:color w:val="333333"/>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D758D"/>
    <w:pPr>
      <w:spacing w:after="0" w:line="276" w:lineRule="auto"/>
    </w:pPr>
    <w:rPr>
      <w:rFonts w:ascii="Arial" w:cs="Arial" w:eastAsia="Arial" w:hAnsi="Arial"/>
      <w:lang w:val="e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D758D"/>
    <w:pPr>
      <w:ind w:left="720"/>
      <w:contextualSpacing w:val="1"/>
    </w:pPr>
  </w:style>
  <w:style w:type="character" w:styleId="Hyperlink">
    <w:name w:val="Hyperlink"/>
    <w:basedOn w:val="DefaultParagraphFont"/>
    <w:uiPriority w:val="99"/>
    <w:unhideWhenUsed w:val="1"/>
    <w:rsid w:val="00DD758D"/>
    <w:rPr>
      <w:color w:val="0563c1" w:themeColor="hyperlink"/>
      <w:u w:val="single"/>
    </w:rPr>
  </w:style>
  <w:style w:type="character" w:styleId="UnresolvedMention">
    <w:name w:val="Unresolved Mention"/>
    <w:basedOn w:val="DefaultParagraphFont"/>
    <w:uiPriority w:val="99"/>
    <w:semiHidden w:val="1"/>
    <w:unhideWhenUsed w:val="1"/>
    <w:rsid w:val="00DD758D"/>
    <w:rPr>
      <w:color w:val="605e5c"/>
      <w:shd w:color="auto" w:fill="e1dfdd" w:val="clear"/>
    </w:rPr>
  </w:style>
  <w:style w:type="character" w:styleId="CommentReference">
    <w:name w:val="annotation reference"/>
    <w:basedOn w:val="DefaultParagraphFont"/>
    <w:uiPriority w:val="99"/>
    <w:semiHidden w:val="1"/>
    <w:unhideWhenUsed w:val="1"/>
    <w:rsid w:val="000708BC"/>
    <w:rPr>
      <w:sz w:val="16"/>
      <w:szCs w:val="16"/>
    </w:rPr>
  </w:style>
  <w:style w:type="paragraph" w:styleId="CommentText">
    <w:name w:val="annotation text"/>
    <w:basedOn w:val="Normal"/>
    <w:link w:val="CommentTextChar"/>
    <w:uiPriority w:val="99"/>
    <w:semiHidden w:val="1"/>
    <w:unhideWhenUsed w:val="1"/>
    <w:rsid w:val="000708BC"/>
    <w:pPr>
      <w:spacing w:line="240" w:lineRule="auto"/>
    </w:pPr>
    <w:rPr>
      <w:sz w:val="20"/>
      <w:szCs w:val="20"/>
    </w:rPr>
  </w:style>
  <w:style w:type="character" w:styleId="CommentTextChar" w:customStyle="1">
    <w:name w:val="Comment Text Char"/>
    <w:basedOn w:val="DefaultParagraphFont"/>
    <w:link w:val="CommentText"/>
    <w:uiPriority w:val="99"/>
    <w:semiHidden w:val="1"/>
    <w:rsid w:val="000708BC"/>
    <w:rPr>
      <w:rFonts w:ascii="Arial" w:cs="Arial" w:eastAsia="Arial" w:hAnsi="Arial"/>
      <w:sz w:val="20"/>
      <w:szCs w:val="20"/>
      <w:lang w:val="en"/>
    </w:rPr>
  </w:style>
  <w:style w:type="paragraph" w:styleId="CommentSubject">
    <w:name w:val="annotation subject"/>
    <w:basedOn w:val="CommentText"/>
    <w:next w:val="CommentText"/>
    <w:link w:val="CommentSubjectChar"/>
    <w:uiPriority w:val="99"/>
    <w:semiHidden w:val="1"/>
    <w:unhideWhenUsed w:val="1"/>
    <w:rsid w:val="000708BC"/>
    <w:rPr>
      <w:b w:val="1"/>
      <w:bCs w:val="1"/>
    </w:rPr>
  </w:style>
  <w:style w:type="character" w:styleId="CommentSubjectChar" w:customStyle="1">
    <w:name w:val="Comment Subject Char"/>
    <w:basedOn w:val="CommentTextChar"/>
    <w:link w:val="CommentSubject"/>
    <w:uiPriority w:val="99"/>
    <w:semiHidden w:val="1"/>
    <w:rsid w:val="000708BC"/>
    <w:rPr>
      <w:rFonts w:ascii="Arial" w:cs="Arial" w:eastAsia="Arial" w:hAnsi="Arial"/>
      <w:b w:val="1"/>
      <w:bCs w:val="1"/>
      <w:sz w:val="20"/>
      <w:szCs w:val="20"/>
      <w:lang w:val="en"/>
    </w:rPr>
  </w:style>
  <w:style w:type="paragraph" w:styleId="BalloonText">
    <w:name w:val="Balloon Text"/>
    <w:basedOn w:val="Normal"/>
    <w:link w:val="BalloonTextChar"/>
    <w:uiPriority w:val="99"/>
    <w:semiHidden w:val="1"/>
    <w:unhideWhenUsed w:val="1"/>
    <w:rsid w:val="000708BC"/>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708BC"/>
    <w:rPr>
      <w:rFonts w:ascii="Segoe UI" w:cs="Segoe UI" w:eastAsia="Arial" w:hAnsi="Segoe UI"/>
      <w:sz w:val="18"/>
      <w:szCs w:val="18"/>
      <w:lang w:val="e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4.jpg"/><Relationship Id="rId12" Type="http://schemas.openxmlformats.org/officeDocument/2006/relationships/image" Target="media/image5.pn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fvjB1To/4HFU29eHLNSljOnoiA==">CgMxLjA4AHIhMS1PRE5DV21XU1ZiNDVHN1pjRHcwZ3FFVVJSakxPaEtx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2023-03-24T11:51:00Z</dcterms:created>
  <dc:creator>Tuul Sepp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0x01010065FE0F6E0521A741AA82365AE13FA5BF</vt:lpwstr>
  </property>
</Properties>
</file>