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34"/>
          <w:szCs w:val="34"/>
        </w:rPr>
      </w:pPr>
      <w:r w:rsidDel="00000000" w:rsidR="00000000" w:rsidRPr="00000000">
        <w:rPr>
          <w:b w:val="1"/>
          <w:sz w:val="26"/>
          <w:szCs w:val="26"/>
          <w:rtl w:val="0"/>
        </w:rPr>
        <w:t xml:space="preserve">Tööleht “Kuidas kavalad lepingud ja interneti anonüümsus toovad kaasa kohtuvaidluse?”</w:t>
      </w:r>
      <w:r w:rsidDel="00000000" w:rsidR="00000000" w:rsidRPr="00000000">
        <w:rPr>
          <w:rtl w:val="0"/>
        </w:rPr>
      </w:r>
    </w:p>
    <w:p w:rsidR="00000000" w:rsidDel="00000000" w:rsidP="00000000" w:rsidRDefault="00000000" w:rsidRPr="00000000" w14:paraId="00000002">
      <w:pPr>
        <w:shd w:fill="ffffff" w:val="clear"/>
        <w:spacing w:line="276" w:lineRule="auto"/>
        <w:rPr>
          <w:b w:val="1"/>
          <w:sz w:val="28"/>
          <w:szCs w:val="28"/>
        </w:rPr>
      </w:pPr>
      <w:r w:rsidDel="00000000" w:rsidR="00000000" w:rsidRPr="00000000">
        <w:rPr>
          <w:sz w:val="20"/>
          <w:szCs w:val="20"/>
          <w:rtl w:val="0"/>
        </w:rPr>
        <w:t xml:space="preserve">Kas lepingut allkirjastades tuleks ka kirbukiri läbi lugeda? Kui anonüümne on tegelikult internetiavarustes kommenteerimine? Mida annab noorel ära teha, et kindlustada paarisuhtes oma vara või astuda vastu korteri ostu puhul pankrotti läinud arendajale? Õigusemõistmise nädala raames annab riigikohtunik Margit Vutt praktilisi näpunäiteid, mida peaks gümnaasiumist ellu astuja lepingute ja internetimaailmas tegutsemise kohta teadma.</w:t>
      </w:r>
      <w:r w:rsidDel="00000000" w:rsidR="00000000" w:rsidRPr="00000000">
        <w:rPr>
          <w:rtl w:val="0"/>
        </w:rPr>
      </w:r>
    </w:p>
    <w:p w:rsidR="00000000" w:rsidDel="00000000" w:rsidP="00000000" w:rsidRDefault="00000000" w:rsidRPr="00000000" w14:paraId="00000003">
      <w:pPr>
        <w:widowControl w:val="0"/>
        <w:shd w:fill="ffffff" w:val="clear"/>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Kasuta töölehte nii: </w:t>
      </w:r>
    </w:p>
    <w:p w:rsidR="00000000" w:rsidDel="00000000" w:rsidP="00000000" w:rsidRDefault="00000000" w:rsidRPr="00000000" w14:paraId="00000004">
      <w:pPr>
        <w:widowControl w:val="0"/>
        <w:numPr>
          <w:ilvl w:val="0"/>
          <w:numId w:val="1"/>
        </w:numPr>
        <w:ind w:left="720" w:hanging="360"/>
        <w:jc w:val="both"/>
        <w:rPr>
          <w:sz w:val="20"/>
          <w:szCs w:val="20"/>
        </w:rPr>
      </w:pPr>
      <w:r w:rsidDel="00000000" w:rsidR="00000000" w:rsidRPr="00000000">
        <w:rPr>
          <w:sz w:val="20"/>
          <w:szCs w:val="20"/>
          <w:rtl w:val="0"/>
        </w:rPr>
        <w:t xml:space="preserve">enne otseülekannet häälesta end teema lainele;</w:t>
      </w:r>
    </w:p>
    <w:p w:rsidR="00000000" w:rsidDel="00000000" w:rsidP="00000000" w:rsidRDefault="00000000" w:rsidRPr="00000000" w14:paraId="00000005">
      <w:pPr>
        <w:widowControl w:val="0"/>
        <w:numPr>
          <w:ilvl w:val="0"/>
          <w:numId w:val="1"/>
        </w:numPr>
        <w:ind w:left="720" w:hanging="360"/>
        <w:jc w:val="both"/>
        <w:rPr>
          <w:sz w:val="20"/>
          <w:szCs w:val="20"/>
        </w:rPr>
      </w:pPr>
      <w:r w:rsidDel="00000000" w:rsidR="00000000" w:rsidRPr="00000000">
        <w:rPr>
          <w:sz w:val="20"/>
          <w:szCs w:val="20"/>
          <w:rtl w:val="0"/>
        </w:rPr>
        <w:t xml:space="preserve">otseülekande ajal küsi esinejalt küsimusi;</w:t>
      </w:r>
    </w:p>
    <w:p w:rsidR="00000000" w:rsidDel="00000000" w:rsidP="00000000" w:rsidRDefault="00000000" w:rsidRPr="00000000" w14:paraId="00000006">
      <w:pPr>
        <w:widowControl w:val="0"/>
        <w:numPr>
          <w:ilvl w:val="0"/>
          <w:numId w:val="1"/>
        </w:numPr>
        <w:ind w:left="720" w:hanging="360"/>
        <w:jc w:val="both"/>
        <w:rPr>
          <w:sz w:val="20"/>
          <w:szCs w:val="20"/>
        </w:rPr>
      </w:pPr>
      <w:r w:rsidDel="00000000" w:rsidR="00000000" w:rsidRPr="00000000">
        <w:rPr>
          <w:sz w:val="20"/>
          <w:szCs w:val="20"/>
          <w:rtl w:val="0"/>
        </w:rPr>
        <w:t xml:space="preserve">pärast otseülekannet lahenda ülesanded.</w:t>
      </w:r>
      <w:r w:rsidDel="00000000" w:rsidR="00000000" w:rsidRPr="00000000">
        <w:rPr>
          <w:rtl w:val="0"/>
        </w:rPr>
      </w:r>
    </w:p>
    <w:p w:rsidR="00000000" w:rsidDel="00000000" w:rsidP="00000000" w:rsidRDefault="00000000" w:rsidRPr="00000000" w14:paraId="00000007">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widowControl w:val="0"/>
        <w:spacing w:after="0" w:line="240" w:lineRule="auto"/>
        <w:jc w:val="both"/>
        <w:rPr>
          <w:b w:val="1"/>
          <w:color w:val="45818e"/>
        </w:rPr>
      </w:pPr>
      <w:r w:rsidDel="00000000" w:rsidR="00000000" w:rsidRPr="00000000">
        <w:rPr>
          <w:b w:val="1"/>
          <w:color w:val="45818e"/>
          <w:rtl w:val="0"/>
        </w:rPr>
        <w:t xml:space="preserve">ENNE OTSEÜLEKANNET</w:t>
      </w:r>
    </w:p>
    <w:p w:rsidR="00000000" w:rsidDel="00000000" w:rsidP="00000000" w:rsidRDefault="00000000" w:rsidRPr="00000000" w14:paraId="00000009">
      <w:pPr>
        <w:shd w:fill="ffffff" w:val="clear"/>
        <w:rPr>
          <w:sz w:val="20"/>
          <w:szCs w:val="20"/>
        </w:rPr>
      </w:pPr>
      <w:r w:rsidDel="00000000" w:rsidR="00000000" w:rsidRPr="00000000">
        <w:rPr>
          <w:sz w:val="20"/>
          <w:szCs w:val="20"/>
          <w:rtl w:val="0"/>
        </w:rPr>
        <w:t xml:space="preserve">Pane paari minuti jooksul kirja erinevaid lepinguid, mida oskad nimetada.</w:t>
      </w:r>
    </w:p>
    <w:p w:rsidR="00000000" w:rsidDel="00000000" w:rsidP="00000000" w:rsidRDefault="00000000" w:rsidRPr="00000000" w14:paraId="0000000A">
      <w:pPr>
        <w:shd w:fill="ffffff" w:val="clear"/>
        <w:rPr>
          <w:sz w:val="20"/>
          <w:szCs w:val="20"/>
        </w:rPr>
      </w:pPr>
      <w:r w:rsidDel="00000000" w:rsidR="00000000" w:rsidRPr="00000000">
        <w:rPr>
          <w:rtl w:val="0"/>
        </w:rPr>
      </w:r>
    </w:p>
    <w:p w:rsidR="00000000" w:rsidDel="00000000" w:rsidP="00000000" w:rsidRDefault="00000000" w:rsidRPr="00000000" w14:paraId="0000000B">
      <w:pPr>
        <w:shd w:fill="ffffff" w:val="clear"/>
        <w:rPr>
          <w:sz w:val="20"/>
          <w:szCs w:val="20"/>
        </w:rPr>
      </w:pPr>
      <w:r w:rsidDel="00000000" w:rsidR="00000000" w:rsidRPr="00000000">
        <w:rPr>
          <w:rtl w:val="0"/>
        </w:rPr>
      </w:r>
    </w:p>
    <w:p w:rsidR="00000000" w:rsidDel="00000000" w:rsidP="00000000" w:rsidRDefault="00000000" w:rsidRPr="00000000" w14:paraId="0000000C">
      <w:pPr>
        <w:shd w:fill="ffffff" w:val="clear"/>
        <w:rPr>
          <w:sz w:val="20"/>
          <w:szCs w:val="20"/>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color w:val="45818e"/>
        </w:rPr>
      </w:pPr>
      <w:r w:rsidDel="00000000" w:rsidR="00000000" w:rsidRPr="00000000">
        <w:rPr>
          <w:b w:val="1"/>
          <w:color w:val="45818e"/>
          <w:rtl w:val="0"/>
        </w:rPr>
        <w:t xml:space="preserve">OTSEÜLEKANDE AJAL KÜSI KÜSIMUSI</w:t>
      </w:r>
      <w:r w:rsidDel="00000000" w:rsidR="00000000" w:rsidRPr="00000000">
        <w:rPr>
          <w:rtl w:val="0"/>
        </w:rPr>
      </w:r>
    </w:p>
    <w:p w:rsidR="00000000" w:rsidDel="00000000" w:rsidP="00000000" w:rsidRDefault="00000000" w:rsidRPr="00000000" w14:paraId="0000000F">
      <w:pPr>
        <w:widowControl w:val="0"/>
        <w:spacing w:line="276" w:lineRule="auto"/>
        <w:jc w:val="both"/>
        <w:rPr>
          <w:b w:val="1"/>
          <w:i w:val="1"/>
          <w:sz w:val="20"/>
          <w:szCs w:val="20"/>
        </w:rPr>
      </w:pPr>
      <w:r w:rsidDel="00000000" w:rsidR="00000000" w:rsidRPr="00000000">
        <w:rPr>
          <w:sz w:val="20"/>
          <w:szCs w:val="20"/>
          <w:rtl w:val="0"/>
        </w:rPr>
        <w:t xml:space="preserve">Et saada vastuseid enda jaoks olulistele küsimustele, saad otseülekande ajal esinejale küsimusi esitada. Selleks edasta YouTube’i otseülekande ajal esinejale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0">
      <w:pPr>
        <w:widowControl w:val="0"/>
        <w:spacing w:line="276" w:lineRule="auto"/>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w:t>
      </w:r>
    </w:p>
    <w:p w:rsidR="00000000" w:rsidDel="00000000" w:rsidP="00000000" w:rsidRDefault="00000000" w:rsidRPr="00000000" w14:paraId="00000011">
      <w:pPr>
        <w:widowControl w:val="0"/>
        <w:jc w:val="both"/>
        <w:rPr>
          <w:sz w:val="19"/>
          <w:szCs w:val="19"/>
        </w:rPr>
      </w:pPr>
      <w:r w:rsidDel="00000000" w:rsidR="00000000" w:rsidRPr="00000000">
        <w:rPr>
          <w:rtl w:val="0"/>
        </w:rPr>
      </w:r>
    </w:p>
    <w:p w:rsidR="00000000" w:rsidDel="00000000" w:rsidP="00000000" w:rsidRDefault="00000000" w:rsidRPr="00000000" w14:paraId="00000012">
      <w:pPr>
        <w:widowControl w:val="0"/>
        <w:jc w:val="both"/>
        <w:rPr>
          <w:sz w:val="20"/>
          <w:szCs w:val="20"/>
        </w:rPr>
      </w:pPr>
      <w:r w:rsidDel="00000000" w:rsidR="00000000" w:rsidRPr="00000000">
        <w:rPr>
          <w:b w:val="1"/>
          <w:color w:val="45818e"/>
          <w:rtl w:val="0"/>
        </w:rPr>
        <w:t xml:space="preserve">OTSEÜLEKANDE JÄREL LAHENDA ÜLESANDED</w:t>
      </w:r>
      <w:r w:rsidDel="00000000" w:rsidR="00000000" w:rsidRPr="00000000">
        <w:rPr>
          <w:rtl w:val="0"/>
        </w:rPr>
      </w:r>
    </w:p>
    <w:p w:rsidR="00000000" w:rsidDel="00000000" w:rsidP="00000000" w:rsidRDefault="00000000" w:rsidRPr="00000000" w14:paraId="00000013">
      <w:pPr>
        <w:widowControl w:val="0"/>
        <w:rPr>
          <w:sz w:val="20"/>
          <w:szCs w:val="20"/>
        </w:rPr>
      </w:pPr>
      <w:r w:rsidDel="00000000" w:rsidR="00000000" w:rsidRPr="00000000">
        <w:rPr>
          <w:sz w:val="20"/>
          <w:szCs w:val="20"/>
          <w:rtl w:val="0"/>
        </w:rPr>
        <w:t xml:space="preserve">1) </w:t>
      </w:r>
      <w:r w:rsidDel="00000000" w:rsidR="00000000" w:rsidRPr="00000000">
        <w:rPr>
          <w:sz w:val="20"/>
          <w:szCs w:val="20"/>
          <w:rtl w:val="0"/>
        </w:rPr>
        <w:t xml:space="preserve">Koostage koos paarilisega lihtne üürileping, kus määratlete: 1) üüritingimused (nt tagatisraha, üüri suurus, üüri maksmise tähtaeg, lepingu pikkus); 2) kohustused (nt koristamine, remondikulud); 3) üürileandja õigused ja kohustused (mida üürileandja teie arvates tohib/ei tohi teha); 4) üürija õigused ja kohustused (mida üürija teie arvates tohib/ei tohi teha); 5) lepingu lõpetamise tingimused (nt mõlema poole kokkuleppel lepingu lõpetamine, erandkorras lepingu lõpetamine vms).</w:t>
      </w:r>
    </w:p>
    <w:p w:rsidR="00000000" w:rsidDel="00000000" w:rsidP="00000000" w:rsidRDefault="00000000" w:rsidRPr="00000000" w14:paraId="00000014">
      <w:pPr>
        <w:widowControl w:val="0"/>
        <w:rPr>
          <w:sz w:val="20"/>
          <w:szCs w:val="20"/>
        </w:rPr>
      </w:pPr>
      <w:r w:rsidDel="00000000" w:rsidR="00000000" w:rsidRPr="00000000">
        <w:rPr>
          <w:rtl w:val="0"/>
        </w:rPr>
      </w:r>
    </w:p>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ÜÜRILEPING</w:t>
      </w:r>
    </w:p>
    <w:p w:rsidR="00000000" w:rsidDel="00000000" w:rsidP="00000000" w:rsidRDefault="00000000" w:rsidRPr="00000000" w14:paraId="00000016">
      <w:pPr>
        <w:widowControl w:val="0"/>
        <w:rPr>
          <w:sz w:val="20"/>
          <w:szCs w:val="20"/>
        </w:rPr>
      </w:pPr>
      <w:r w:rsidDel="00000000" w:rsidR="00000000" w:rsidRPr="00000000">
        <w:rPr>
          <w:rtl w:val="0"/>
        </w:rPr>
      </w:r>
    </w:p>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1. Üüritav vara</w:t>
      </w:r>
    </w:p>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Üürileandja annab üürnikule üürile järgneva vara:</w:t>
      </w:r>
    </w:p>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Aadress: [Üüritava vara aadress]</w:t>
      </w:r>
    </w:p>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Tüüp: [Näiteks korter, maja, tuba jne.]</w:t>
      </w:r>
    </w:p>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Möbleeritud: </w:t>
      </w:r>
    </w:p>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Üüriperiood: </w:t>
      </w:r>
    </w:p>
    <w:p w:rsidR="00000000" w:rsidDel="00000000" w:rsidP="00000000" w:rsidRDefault="00000000" w:rsidRPr="00000000" w14:paraId="0000001D">
      <w:pPr>
        <w:widowControl w:val="0"/>
        <w:rPr>
          <w:sz w:val="20"/>
          <w:szCs w:val="20"/>
        </w:rPr>
      </w:pPr>
      <w:r w:rsidDel="00000000" w:rsidR="00000000" w:rsidRPr="00000000">
        <w:rPr>
          <w:rtl w:val="0"/>
        </w:rPr>
      </w:r>
    </w:p>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2. Üüritingimused</w:t>
      </w:r>
    </w:p>
    <w:p w:rsidR="00000000" w:rsidDel="00000000" w:rsidP="00000000" w:rsidRDefault="00000000" w:rsidRPr="00000000" w14:paraId="0000001F">
      <w:pPr>
        <w:widowControl w:val="0"/>
        <w:rPr>
          <w:sz w:val="20"/>
          <w:szCs w:val="20"/>
        </w:rPr>
      </w:pPr>
      <w:r w:rsidDel="00000000" w:rsidR="00000000" w:rsidRPr="00000000">
        <w:rPr>
          <w:rtl w:val="0"/>
        </w:rPr>
      </w:r>
    </w:p>
    <w:p w:rsidR="00000000" w:rsidDel="00000000" w:rsidP="00000000" w:rsidRDefault="00000000" w:rsidRPr="00000000" w14:paraId="00000020">
      <w:pPr>
        <w:widowControl w:val="0"/>
        <w:rPr>
          <w:sz w:val="20"/>
          <w:szCs w:val="20"/>
        </w:rPr>
      </w:pPr>
      <w:r w:rsidDel="00000000" w:rsidR="00000000" w:rsidRPr="00000000">
        <w:rPr>
          <w:rtl w:val="0"/>
        </w:rPr>
      </w:r>
    </w:p>
    <w:p w:rsidR="00000000" w:rsidDel="00000000" w:rsidP="00000000" w:rsidRDefault="00000000" w:rsidRPr="00000000" w14:paraId="00000021">
      <w:pPr>
        <w:widowControl w:val="0"/>
        <w:rPr>
          <w:sz w:val="20"/>
          <w:szCs w:val="20"/>
        </w:rPr>
      </w:pPr>
      <w:r w:rsidDel="00000000" w:rsidR="00000000" w:rsidRPr="00000000">
        <w:rPr>
          <w:rtl w:val="0"/>
        </w:rPr>
      </w:r>
    </w:p>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3. Kohustused ja korrashoid</w:t>
      </w:r>
    </w:p>
    <w:p w:rsidR="00000000" w:rsidDel="00000000" w:rsidP="00000000" w:rsidRDefault="00000000" w:rsidRPr="00000000" w14:paraId="00000023">
      <w:pPr>
        <w:widowControl w:val="0"/>
        <w:rPr>
          <w:sz w:val="20"/>
          <w:szCs w:val="20"/>
        </w:rPr>
      </w:pPr>
      <w:r w:rsidDel="00000000" w:rsidR="00000000" w:rsidRPr="00000000">
        <w:rPr>
          <w:rtl w:val="0"/>
        </w:rPr>
      </w:r>
    </w:p>
    <w:p w:rsidR="00000000" w:rsidDel="00000000" w:rsidP="00000000" w:rsidRDefault="00000000" w:rsidRPr="00000000" w14:paraId="00000024">
      <w:pPr>
        <w:widowControl w:val="0"/>
        <w:rPr>
          <w:sz w:val="20"/>
          <w:szCs w:val="20"/>
        </w:rPr>
      </w:pPr>
      <w:r w:rsidDel="00000000" w:rsidR="00000000" w:rsidRPr="00000000">
        <w:rPr>
          <w:rtl w:val="0"/>
        </w:rPr>
      </w:r>
    </w:p>
    <w:p w:rsidR="00000000" w:rsidDel="00000000" w:rsidP="00000000" w:rsidRDefault="00000000" w:rsidRPr="00000000" w14:paraId="00000025">
      <w:pPr>
        <w:widowControl w:val="0"/>
        <w:rPr>
          <w:sz w:val="20"/>
          <w:szCs w:val="20"/>
        </w:rPr>
      </w:pPr>
      <w:r w:rsidDel="00000000" w:rsidR="00000000" w:rsidRPr="00000000">
        <w:rPr>
          <w:rtl w:val="0"/>
        </w:rPr>
      </w:r>
    </w:p>
    <w:p w:rsidR="00000000" w:rsidDel="00000000" w:rsidP="00000000" w:rsidRDefault="00000000" w:rsidRPr="00000000" w14:paraId="00000026">
      <w:pPr>
        <w:widowControl w:val="0"/>
        <w:rPr>
          <w:sz w:val="20"/>
          <w:szCs w:val="20"/>
        </w:rPr>
      </w:pPr>
      <w:r w:rsidDel="00000000" w:rsidR="00000000" w:rsidRPr="00000000">
        <w:rPr>
          <w:sz w:val="20"/>
          <w:szCs w:val="20"/>
          <w:rtl w:val="0"/>
        </w:rPr>
        <w:t xml:space="preserve">4. Üürileandja õigused ja kohustused</w:t>
      </w:r>
    </w:p>
    <w:p w:rsidR="00000000" w:rsidDel="00000000" w:rsidP="00000000" w:rsidRDefault="00000000" w:rsidRPr="00000000" w14:paraId="00000027">
      <w:pPr>
        <w:widowControl w:val="0"/>
        <w:rPr>
          <w:sz w:val="20"/>
          <w:szCs w:val="20"/>
        </w:rPr>
      </w:pPr>
      <w:r w:rsidDel="00000000" w:rsidR="00000000" w:rsidRPr="00000000">
        <w:rPr>
          <w:rtl w:val="0"/>
        </w:rPr>
      </w:r>
    </w:p>
    <w:p w:rsidR="00000000" w:rsidDel="00000000" w:rsidP="00000000" w:rsidRDefault="00000000" w:rsidRPr="00000000" w14:paraId="00000028">
      <w:pPr>
        <w:widowControl w:val="0"/>
        <w:rPr>
          <w:sz w:val="20"/>
          <w:szCs w:val="20"/>
        </w:rPr>
      </w:pPr>
      <w:r w:rsidDel="00000000" w:rsidR="00000000" w:rsidRPr="00000000">
        <w:rPr>
          <w:rtl w:val="0"/>
        </w:rPr>
      </w:r>
    </w:p>
    <w:p w:rsidR="00000000" w:rsidDel="00000000" w:rsidP="00000000" w:rsidRDefault="00000000" w:rsidRPr="00000000" w14:paraId="00000029">
      <w:pPr>
        <w:widowControl w:val="0"/>
        <w:rPr>
          <w:sz w:val="20"/>
          <w:szCs w:val="20"/>
        </w:rPr>
      </w:pPr>
      <w:r w:rsidDel="00000000" w:rsidR="00000000" w:rsidRPr="00000000">
        <w:rPr>
          <w:rtl w:val="0"/>
        </w:rPr>
      </w:r>
    </w:p>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5. Üürija õigused ja kohustused</w:t>
      </w:r>
    </w:p>
    <w:p w:rsidR="00000000" w:rsidDel="00000000" w:rsidP="00000000" w:rsidRDefault="00000000" w:rsidRPr="00000000" w14:paraId="0000002B">
      <w:pPr>
        <w:widowControl w:val="0"/>
        <w:rPr>
          <w:sz w:val="20"/>
          <w:szCs w:val="20"/>
        </w:rPr>
      </w:pPr>
      <w:r w:rsidDel="00000000" w:rsidR="00000000" w:rsidRPr="00000000">
        <w:rPr>
          <w:rtl w:val="0"/>
        </w:rPr>
      </w:r>
    </w:p>
    <w:p w:rsidR="00000000" w:rsidDel="00000000" w:rsidP="00000000" w:rsidRDefault="00000000" w:rsidRPr="00000000" w14:paraId="0000002C">
      <w:pPr>
        <w:widowControl w:val="0"/>
        <w:rPr>
          <w:sz w:val="20"/>
          <w:szCs w:val="20"/>
        </w:rPr>
      </w:pPr>
      <w:r w:rsidDel="00000000" w:rsidR="00000000" w:rsidRPr="00000000">
        <w:rPr>
          <w:rtl w:val="0"/>
        </w:rPr>
      </w:r>
    </w:p>
    <w:p w:rsidR="00000000" w:rsidDel="00000000" w:rsidP="00000000" w:rsidRDefault="00000000" w:rsidRPr="00000000" w14:paraId="0000002D">
      <w:pPr>
        <w:widowControl w:val="0"/>
        <w:rPr>
          <w:sz w:val="20"/>
          <w:szCs w:val="20"/>
        </w:rPr>
      </w:pPr>
      <w:r w:rsidDel="00000000" w:rsidR="00000000" w:rsidRPr="00000000">
        <w:rPr>
          <w:rtl w:val="0"/>
        </w:rPr>
      </w:r>
    </w:p>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6. Lepingu lõppemine</w:t>
      </w:r>
    </w:p>
    <w:p w:rsidR="00000000" w:rsidDel="00000000" w:rsidP="00000000" w:rsidRDefault="00000000" w:rsidRPr="00000000" w14:paraId="0000002F">
      <w:pPr>
        <w:widowControl w:val="0"/>
        <w:rPr>
          <w:sz w:val="20"/>
          <w:szCs w:val="20"/>
        </w:rPr>
      </w:pPr>
      <w:r w:rsidDel="00000000" w:rsidR="00000000" w:rsidRPr="00000000">
        <w:rPr>
          <w:rtl w:val="0"/>
        </w:rPr>
      </w:r>
    </w:p>
    <w:p w:rsidR="00000000" w:rsidDel="00000000" w:rsidP="00000000" w:rsidRDefault="00000000" w:rsidRPr="00000000" w14:paraId="00000030">
      <w:pPr>
        <w:widowControl w:val="0"/>
        <w:rPr>
          <w:sz w:val="20"/>
          <w:szCs w:val="20"/>
        </w:rPr>
      </w:pPr>
      <w:r w:rsidDel="00000000" w:rsidR="00000000" w:rsidRPr="00000000">
        <w:rPr>
          <w:rtl w:val="0"/>
        </w:rPr>
      </w:r>
    </w:p>
    <w:p w:rsidR="00000000" w:rsidDel="00000000" w:rsidP="00000000" w:rsidRDefault="00000000" w:rsidRPr="00000000" w14:paraId="00000031">
      <w:pPr>
        <w:widowControl w:val="0"/>
        <w:rPr>
          <w:sz w:val="20"/>
          <w:szCs w:val="20"/>
        </w:rPr>
      </w:pPr>
      <w:r w:rsidDel="00000000" w:rsidR="00000000" w:rsidRPr="00000000">
        <w:rPr>
          <w:rtl w:val="0"/>
        </w:rPr>
      </w:r>
    </w:p>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2) Kas sinu arvates peaksid veebisaidid ja sotsiaalmeediaplatvormid rakendama rangemaid reegleid anonüümsete kommentaaride suhtes? Miks või miks mitte?</w:t>
      </w:r>
    </w:p>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w:t>
      </w:r>
    </w:p>
    <w:p w:rsidR="00000000" w:rsidDel="00000000" w:rsidP="00000000" w:rsidRDefault="00000000" w:rsidRPr="00000000" w14:paraId="00000034">
      <w:pPr>
        <w:widowControl w:val="0"/>
        <w:rPr>
          <w:sz w:val="20"/>
          <w:szCs w:val="20"/>
        </w:rPr>
      </w:pPr>
      <w:r w:rsidDel="00000000" w:rsidR="00000000" w:rsidRPr="00000000">
        <w:rPr>
          <w:rtl w:val="0"/>
        </w:rPr>
      </w:r>
    </w:p>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3) Kuidas võib anonüümsete kommentaaride rohkus mõjutada arutelukultuuri internetis? Millised on selle tagajärjed?</w:t>
      </w:r>
    </w:p>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76" w:lineRule="auto"/>
      <w:jc w:val="right"/>
      <w:rPr/>
    </w:pPr>
    <w:r w:rsidDel="00000000" w:rsidR="00000000" w:rsidRPr="00000000">
      <w:rPr>
        <w:rFonts w:ascii="Roboto" w:cs="Roboto" w:eastAsia="Roboto" w:hAnsi="Roboto"/>
        <w:sz w:val="20"/>
        <w:szCs w:val="20"/>
        <w:highlight w:val="white"/>
      </w:rPr>
      <w:drawing>
        <wp:inline distB="114300" distT="114300" distL="114300" distR="114300">
          <wp:extent cx="752475" cy="733425"/>
          <wp:effectExtent b="0" l="0" r="0" t="0"/>
          <wp:docPr id="1" name="image1.png"/>
          <a:graphic>
            <a:graphicData uri="http://schemas.openxmlformats.org/drawingml/2006/picture">
              <pic:pic>
                <pic:nvPicPr>
                  <pic:cNvPr id="0" name="image1.png"/>
                  <pic:cNvPicPr preferRelativeResize="0"/>
                </pic:nvPicPr>
                <pic:blipFill>
                  <a:blip r:embed="rId1"/>
                  <a:srcRect b="-97435" l="0" r="0" t="0"/>
                  <a:stretch>
                    <a:fillRect/>
                  </a:stretch>
                </pic:blipFill>
                <pic:spPr>
                  <a:xfrm>
                    <a:off x="0" y="0"/>
                    <a:ext cx="752475" cy="7334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