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rFonts w:ascii="Calibri" w:cs="Calibri" w:eastAsia="Calibri" w:hAnsi="Calibri"/>
          <w:b w:val="1"/>
          <w:rtl w:val="0"/>
        </w:rPr>
        <w:t xml:space="preserve">E-TUND – KOHTUME ÜHISES VIRTUAALSES KLASSIRUUMIS       </w:t>
      </w:r>
      <w:r w:rsidDel="00000000" w:rsidR="00000000" w:rsidRPr="00000000">
        <w:rPr>
          <w:b w:val="1"/>
          <w:rtl w:val="0"/>
        </w:rPr>
        <w:t xml:space="preserve"> </w:t>
      </w:r>
    </w:p>
    <w:p w:rsidR="00000000" w:rsidDel="00000000" w:rsidP="00000000" w:rsidRDefault="00000000" w:rsidRPr="00000000" w14:paraId="00000002">
      <w:pPr>
        <w:widowControl w:val="0"/>
        <w:spacing w:line="240" w:lineRule="auto"/>
        <w:ind w:right="-749.5275590551165"/>
        <w:jc w:val="right"/>
        <w:rPr>
          <w:b w:val="1"/>
          <w:sz w:val="20"/>
          <w:szCs w:val="20"/>
        </w:rPr>
      </w:pPr>
      <w:r w:rsidDel="00000000" w:rsidR="00000000" w:rsidRPr="00000000">
        <w:rPr>
          <w:rFonts w:ascii="Roboto" w:cs="Roboto" w:eastAsia="Roboto" w:hAnsi="Roboto"/>
          <w:sz w:val="20"/>
          <w:szCs w:val="20"/>
          <w:highlight w:val="white"/>
        </w:rPr>
        <w:drawing>
          <wp:inline distB="114300" distT="114300" distL="114300" distR="114300">
            <wp:extent cx="811461" cy="40573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11461" cy="405730"/>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TUNNIKAVA #461</w:t>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0"/>
        <w:gridCol w:w="7815"/>
        <w:tblGridChange w:id="0">
          <w:tblGrid>
            <w:gridCol w:w="2040"/>
            <w:gridCol w:w="7815"/>
          </w:tblGrid>
        </w:tblGridChange>
      </w:tblGrid>
      <w:tr>
        <w:trPr>
          <w:cantSplit w:val="0"/>
          <w:trHeight w:val="454.140625" w:hRule="atLeast"/>
          <w:tblHeader w:val="0"/>
        </w:trPr>
        <w:tc>
          <w:tcPr/>
          <w:p w:rsidR="00000000" w:rsidDel="00000000" w:rsidP="00000000" w:rsidRDefault="00000000" w:rsidRPr="00000000" w14:paraId="00000005">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w:t>
            </w:r>
          </w:p>
        </w:tc>
        <w:tc>
          <w:tcPr/>
          <w:p w:rsidR="00000000" w:rsidDel="00000000" w:rsidP="00000000" w:rsidRDefault="00000000" w:rsidRPr="00000000" w14:paraId="00000006">
            <w:pPr>
              <w:spacing w:after="160" w:line="259"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Mitmekülgne Aafrika – riik või kontinent? </w:t>
            </w:r>
          </w:p>
        </w:tc>
      </w:tr>
      <w:tr>
        <w:trPr>
          <w:cantSplit w:val="0"/>
          <w:trHeight w:val="454.140625" w:hRule="atLeast"/>
          <w:tblHeader w:val="0"/>
        </w:trPr>
        <w:tc>
          <w:tcPr/>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Külalisõpetaja:</w:t>
            </w:r>
          </w:p>
        </w:tc>
        <w:tc>
          <w:tcPr/>
          <w:p w:rsidR="00000000" w:rsidDel="00000000" w:rsidP="00000000" w:rsidRDefault="00000000" w:rsidRPr="00000000" w14:paraId="00000008">
            <w:pPr>
              <w:widowControl w:val="0"/>
              <w:spacing w:line="240" w:lineRule="auto"/>
              <w:rPr>
                <w:rFonts w:ascii="Calibri" w:cs="Calibri" w:eastAsia="Calibri" w:hAnsi="Calibri"/>
                <w:sz w:val="20"/>
                <w:szCs w:val="20"/>
              </w:rPr>
            </w:pPr>
            <w:bookmarkStart w:colFirst="0" w:colLast="0" w:name="_heading=h.30j0zll" w:id="0"/>
            <w:bookmarkEnd w:id="0"/>
            <w:r w:rsidDel="00000000" w:rsidR="00000000" w:rsidRPr="00000000">
              <w:rPr>
                <w:rFonts w:ascii="Calibri" w:cs="Calibri" w:eastAsia="Calibri" w:hAnsi="Calibri"/>
                <w:b w:val="1"/>
                <w:sz w:val="20"/>
                <w:szCs w:val="20"/>
                <w:rtl w:val="0"/>
              </w:rPr>
              <w:t xml:space="preserve">Daniel Schaer</w:t>
            </w:r>
            <w:r w:rsidDel="00000000" w:rsidR="00000000" w:rsidRPr="00000000">
              <w:rPr>
                <w:rFonts w:ascii="Calibri" w:cs="Calibri" w:eastAsia="Calibri" w:hAnsi="Calibri"/>
                <w:sz w:val="20"/>
                <w:szCs w:val="20"/>
                <w:rtl w:val="0"/>
              </w:rPr>
              <w:t xml:space="preserve">, Välisministeeriumi erivolitustega diplomaatiline esindaja Aafrika küsimustes, mitteresideeriv suursaadik Keenias ja Lõuna-Aafrikas</w:t>
            </w:r>
          </w:p>
        </w:tc>
      </w:tr>
      <w:tr>
        <w:trPr>
          <w:cantSplit w:val="0"/>
          <w:trHeight w:val="454.140625" w:hRule="atLeast"/>
          <w:tblHeader w:val="0"/>
        </w:trPr>
        <w:tc>
          <w:tcPr/>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Õpilased:</w:t>
            </w:r>
          </w:p>
        </w:tc>
        <w:tc>
          <w:tcPr/>
          <w:p w:rsidR="00000000" w:rsidDel="00000000" w:rsidP="00000000" w:rsidRDefault="00000000" w:rsidRPr="00000000" w14:paraId="0000000A">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7.-9. klass</w:t>
            </w:r>
          </w:p>
        </w:tc>
      </w:tr>
      <w:tr>
        <w:trPr>
          <w:cantSplit w:val="0"/>
          <w:trHeight w:val="454.140625" w:hRule="atLeast"/>
          <w:tblHeader w:val="0"/>
        </w:trPr>
        <w:tc>
          <w:tcPr/>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Õpilane teab Aafrika riikide eripäradest, ajaloost ja arengutest; mõistab, et Aafrika riike ei saa ühtviisi iseloomustada, vaid need moodustavad mitmekülgse kontinendi, millel on maailmas olnud ja on oluline mõju.</w:t>
            </w:r>
          </w:p>
        </w:tc>
      </w:tr>
      <w:tr>
        <w:trPr>
          <w:cantSplit w:val="0"/>
          <w:trHeight w:val="454.140625" w:hRule="atLeast"/>
          <w:tblHeader w:val="0"/>
        </w:trPr>
        <w:tc>
          <w:tcPr/>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Seos RÕK-iga:</w:t>
            </w:r>
          </w:p>
        </w:tc>
        <w:tc>
          <w:tcPr/>
          <w:p w:rsidR="00000000" w:rsidDel="00000000" w:rsidP="00000000" w:rsidRDefault="00000000" w:rsidRPr="00000000" w14:paraId="0000000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Sotsiaalne ja kodanikupädevus, kultuuri- ja väärtuspädevus</w:t>
            </w:r>
          </w:p>
        </w:tc>
      </w:tr>
      <w:tr>
        <w:trPr>
          <w:cantSplit w:val="0"/>
          <w:trHeight w:val="1118.4960937499998" w:hRule="atLeast"/>
          <w:tblHeader w:val="0"/>
        </w:trPr>
        <w:tc>
          <w:tcPr>
            <w:gridSpan w:val="2"/>
            <w:shd w:fill="efefef" w:val="clear"/>
          </w:tcPr>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45-minutilise tunni ülesehitus:</w:t>
            </w:r>
          </w:p>
          <w:p w:rsidR="00000000" w:rsidDel="00000000" w:rsidP="00000000" w:rsidRDefault="00000000" w:rsidRPr="00000000" w14:paraId="00000010">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5 min                                                                 20 + 5 min                                                                       15 min</w:t>
            </w:r>
          </w:p>
          <w:p w:rsidR="00000000" w:rsidDel="00000000" w:rsidP="00000000" w:rsidRDefault="00000000" w:rsidRPr="00000000" w14:paraId="00000011">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ettevalmistus ja häälestus                     ülekanne + küsimused külalisõpetajale                         õpilaste iseseisev töö klassis</w:t>
            </w:r>
          </w:p>
          <w:p w:rsidR="00000000" w:rsidDel="00000000" w:rsidP="00000000" w:rsidRDefault="00000000" w:rsidRPr="00000000" w14:paraId="00000012">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14">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 taust:</w:t>
            </w:r>
          </w:p>
        </w:tc>
        <w:tc>
          <w:tcPr/>
          <w:p w:rsidR="00000000" w:rsidDel="00000000" w:rsidP="00000000" w:rsidRDefault="00000000" w:rsidRPr="00000000" w14:paraId="00000015">
            <w:pPr>
              <w:shd w:fill="ffffff" w:val="clea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Hiljutised riigipöörded ja poliitilised muutused osades Aafrika riikides on toonud suurema tähelepanu kireva ajaloo, suurte arengute ja maailmas üha olulisema mõjuga mandrile, mis oma mitmekesisuses on koduks enam kui miljardile inimesele. Sellest, kui eripalgeline on Aafrika manner, millised on olnud väljakutsed ja võimalused läbi aegade ning Eesti ja Aafrika riikide koostööst räägib lähemalt diplomaat Daniel Schaer Rwanda ja Lõuna-Aafrika näitel.</w:t>
            </w:r>
          </w:p>
        </w:tc>
      </w:tr>
      <w:tr>
        <w:trPr>
          <w:cantSplit w:val="0"/>
          <w:trHeight w:val="814.208984375" w:hRule="atLeast"/>
          <w:tblHeader w:val="0"/>
        </w:trPr>
        <w:tc>
          <w:tcPr/>
          <w:p w:rsidR="00000000" w:rsidDel="00000000" w:rsidP="00000000" w:rsidRDefault="00000000" w:rsidRPr="00000000" w14:paraId="00000016">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Häälestus:</w:t>
            </w:r>
          </w:p>
          <w:p w:rsidR="00000000" w:rsidDel="00000000" w:rsidP="00000000" w:rsidRDefault="00000000" w:rsidRPr="00000000" w14:paraId="00000017">
            <w:pPr>
              <w:widowControl w:val="0"/>
              <w:spacing w:line="276"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18">
            <w:pPr>
              <w:shd w:fill="ffffff" w:val="clea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Mõelge klassis üheskoos, millised märksõnad esimesena Aafrikaga seostuvad. Vestluse põhjal koostage tahvlile mõttekaart, mille keskmes on sõna AAFRIKA. </w:t>
            </w:r>
          </w:p>
          <w:p w:rsidR="00000000" w:rsidDel="00000000" w:rsidP="00000000" w:rsidRDefault="00000000" w:rsidRPr="00000000" w14:paraId="00000019">
            <w:pPr>
              <w:shd w:fill="ffffff" w:val="clea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Abistavad küsimused:</w:t>
            </w:r>
          </w:p>
          <w:p w:rsidR="00000000" w:rsidDel="00000000" w:rsidP="00000000" w:rsidRDefault="00000000" w:rsidRPr="00000000" w14:paraId="0000001A">
            <w:pPr>
              <w:numPr>
                <w:ilvl w:val="0"/>
                <w:numId w:val="1"/>
              </w:numPr>
              <w:shd w:fill="ffffff" w:val="clear"/>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Mis Aafrikaga esmajoones meenub?</w:t>
            </w:r>
          </w:p>
          <w:p w:rsidR="00000000" w:rsidDel="00000000" w:rsidP="00000000" w:rsidRDefault="00000000" w:rsidRPr="00000000" w14:paraId="0000001B">
            <w:pPr>
              <w:numPr>
                <w:ilvl w:val="0"/>
                <w:numId w:val="1"/>
              </w:numPr>
              <w:shd w:fill="ffffff" w:val="clear"/>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Kust on tulnud teadmised ja arusaam Aafrikast? Meediast, sotsiaalmeediast, koolis õpitust, filmidest-sarjadest?</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1C">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Õpilaste iseseisev</w:t>
            </w:r>
          </w:p>
          <w:p w:rsidR="00000000" w:rsidDel="00000000" w:rsidP="00000000" w:rsidRDefault="00000000" w:rsidRPr="00000000" w14:paraId="0000001D">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töö:</w:t>
            </w:r>
            <w:r w:rsidDel="00000000" w:rsidR="00000000" w:rsidRPr="00000000">
              <w:rPr>
                <w:rtl w:val="0"/>
              </w:rPr>
            </w:r>
          </w:p>
        </w:tc>
        <w:tc>
          <w:tcPr/>
          <w:p w:rsidR="00000000" w:rsidDel="00000000" w:rsidP="00000000" w:rsidRDefault="00000000" w:rsidRPr="00000000" w14:paraId="0000001E">
            <w:pPr>
              <w:pStyle w:val="Heading1"/>
              <w:keepNext w:val="0"/>
              <w:keepLines w:val="0"/>
              <w:spacing w:after="300" w:before="0" w:line="240" w:lineRule="auto"/>
              <w:ind w:right="221.45669291338663"/>
              <w:rPr>
                <w:rFonts w:ascii="Calibri" w:cs="Calibri" w:eastAsia="Calibri" w:hAnsi="Calibri"/>
                <w:sz w:val="20"/>
                <w:szCs w:val="20"/>
              </w:rPr>
            </w:pPr>
            <w:bookmarkStart w:colFirst="0" w:colLast="0" w:name="_heading=h.nt6kvzo0mfc2" w:id="1"/>
            <w:bookmarkEnd w:id="1"/>
            <w:r w:rsidDel="00000000" w:rsidR="00000000" w:rsidRPr="00000000">
              <w:rPr>
                <w:rFonts w:ascii="Calibri" w:cs="Calibri" w:eastAsia="Calibri" w:hAnsi="Calibri"/>
                <w:sz w:val="20"/>
                <w:szCs w:val="20"/>
                <w:rtl w:val="0"/>
              </w:rPr>
              <w:t xml:space="preserve">1) Vaadake klassiga üle tunni alguses tehtud mõttekaart. Kas pärast ettekannet on midagi lisada või parandada? Miks? </w:t>
            </w:r>
          </w:p>
          <w:p w:rsidR="00000000" w:rsidDel="00000000" w:rsidP="00000000" w:rsidRDefault="00000000" w:rsidRPr="00000000" w14:paraId="0000001F">
            <w:pPr>
              <w:pStyle w:val="Heading1"/>
              <w:keepNext w:val="0"/>
              <w:keepLines w:val="0"/>
              <w:spacing w:after="300" w:before="0" w:line="240" w:lineRule="auto"/>
              <w:ind w:right="221.45669291338663"/>
              <w:rPr>
                <w:rFonts w:ascii="Calibri" w:cs="Calibri" w:eastAsia="Calibri" w:hAnsi="Calibri"/>
                <w:b w:val="1"/>
                <w:sz w:val="20"/>
                <w:szCs w:val="20"/>
              </w:rPr>
            </w:pPr>
            <w:bookmarkStart w:colFirst="0" w:colLast="0" w:name="_heading=h.89qu7h7327rl" w:id="2"/>
            <w:bookmarkEnd w:id="2"/>
            <w:r w:rsidDel="00000000" w:rsidR="00000000" w:rsidRPr="00000000">
              <w:rPr>
                <w:rFonts w:ascii="Calibri" w:cs="Calibri" w:eastAsia="Calibri" w:hAnsi="Calibri"/>
                <w:sz w:val="20"/>
                <w:szCs w:val="20"/>
                <w:rtl w:val="0"/>
              </w:rPr>
              <w:t xml:space="preserve">2) Valige üks Aafrika riik ja kirjutage kiri seal elavale eakaaslasele. Mida talle ütleksid, mida küsiksid ja mida temalt teada tahaksid? Miks? </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20">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Võimalikud lisamaterjalid:</w:t>
            </w:r>
          </w:p>
        </w:tc>
        <w:tc>
          <w:tcPr/>
          <w:p w:rsidR="00000000" w:rsidDel="00000000" w:rsidP="00000000" w:rsidRDefault="00000000" w:rsidRPr="00000000" w14:paraId="00000021">
            <w:pPr>
              <w:pStyle w:val="Heading1"/>
              <w:keepNext w:val="0"/>
              <w:keepLines w:val="0"/>
              <w:spacing w:after="300" w:before="0" w:line="240" w:lineRule="auto"/>
              <w:ind w:right="221.45669291338663"/>
              <w:rPr>
                <w:rFonts w:ascii="Calibri" w:cs="Calibri" w:eastAsia="Calibri" w:hAnsi="Calibri"/>
                <w:sz w:val="20"/>
                <w:szCs w:val="20"/>
              </w:rPr>
            </w:pPr>
            <w:bookmarkStart w:colFirst="0" w:colLast="0" w:name="_heading=h.rqucpftovqs4" w:id="3"/>
            <w:bookmarkEnd w:id="3"/>
            <w:hyperlink r:id="rId8">
              <w:r w:rsidDel="00000000" w:rsidR="00000000" w:rsidRPr="00000000">
                <w:rPr>
                  <w:rFonts w:ascii="Calibri" w:cs="Calibri" w:eastAsia="Calibri" w:hAnsi="Calibri"/>
                  <w:color w:val="1155cc"/>
                  <w:sz w:val="20"/>
                  <w:szCs w:val="20"/>
                  <w:u w:val="single"/>
                  <w:rtl w:val="0"/>
                </w:rPr>
                <w:t xml:space="preserve">Diplomaat: Aafrika potentsiaali avamiseks tuleb skeemitajate kõrvalt leida õige kohalik </w:t>
              </w:r>
            </w:hyperlink>
            <w:r w:rsidDel="00000000" w:rsidR="00000000" w:rsidRPr="00000000">
              <w:rPr>
                <w:rFonts w:ascii="Calibri" w:cs="Calibri" w:eastAsia="Calibri" w:hAnsi="Calibri"/>
                <w:sz w:val="20"/>
                <w:szCs w:val="20"/>
                <w:rtl w:val="0"/>
              </w:rPr>
              <w:t xml:space="preserve">(aripaev.ee)</w:t>
            </w:r>
          </w:p>
          <w:p w:rsidR="00000000" w:rsidDel="00000000" w:rsidP="00000000" w:rsidRDefault="00000000" w:rsidRPr="00000000" w14:paraId="00000022">
            <w:pPr>
              <w:pStyle w:val="Heading1"/>
              <w:keepNext w:val="0"/>
              <w:keepLines w:val="0"/>
              <w:spacing w:after="300" w:before="0" w:line="240" w:lineRule="auto"/>
              <w:ind w:right="221.45669291338663"/>
              <w:rPr>
                <w:rFonts w:ascii="Calibri" w:cs="Calibri" w:eastAsia="Calibri" w:hAnsi="Calibri"/>
                <w:sz w:val="20"/>
                <w:szCs w:val="20"/>
              </w:rPr>
            </w:pPr>
            <w:bookmarkStart w:colFirst="0" w:colLast="0" w:name="_heading=h.9bxwtg23yi84" w:id="4"/>
            <w:bookmarkEnd w:id="4"/>
            <w:hyperlink r:id="rId9">
              <w:r w:rsidDel="00000000" w:rsidR="00000000" w:rsidRPr="00000000">
                <w:rPr>
                  <w:rFonts w:ascii="Calibri" w:cs="Calibri" w:eastAsia="Calibri" w:hAnsi="Calibri"/>
                  <w:color w:val="1155cc"/>
                  <w:sz w:val="20"/>
                  <w:szCs w:val="20"/>
                  <w:u w:val="single"/>
                  <w:rtl w:val="0"/>
                </w:rPr>
                <w:t xml:space="preserve">Eesti Aafrika regioonistrateegia | Välisministeerium (vm.ee) </w:t>
              </w:r>
            </w:hyperlink>
            <w:r w:rsidDel="00000000" w:rsidR="00000000" w:rsidRPr="00000000">
              <w:rPr>
                <w:rtl w:val="0"/>
              </w:rPr>
            </w:r>
          </w:p>
        </w:tc>
      </w:tr>
    </w:tbl>
    <w:p w:rsidR="00000000" w:rsidDel="00000000" w:rsidP="00000000" w:rsidRDefault="00000000" w:rsidRPr="00000000" w14:paraId="00000023">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br w:type="textWrapping"/>
      </w:r>
      <w:r w:rsidDel="00000000" w:rsidR="00000000" w:rsidRPr="00000000">
        <w:rPr>
          <w:rtl w:val="0"/>
        </w:rPr>
      </w:r>
    </w:p>
    <w:p w:rsidR="00000000" w:rsidDel="00000000" w:rsidP="00000000" w:rsidRDefault="00000000" w:rsidRPr="00000000" w14:paraId="00000024">
      <w:pPr>
        <w:widowControl w:val="0"/>
        <w:spacing w:line="276" w:lineRule="auto"/>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m.ee/eesti-aafrika-regioonistrateegi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aripaev.ee/saated/2023/05/15/diplomaat-aafrika-potentsiaali-avamiseks-tuleb-skeemitajate-korvalt-leida-oige-kohali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ZDojqV7dU0ICbcrTPRQm+lLGeg==">CgMxLjAyCWguMzBqMHpsbDIOaC5udDZrdnpvMG1mYzIyDmguODlxdTdoNzMyN3JsMg5oLnJxdWNwZnRvdnFzNDIOaC45Ynh3dGcyM3lpODQ4AHIhMTNZSzRFc1F3NzduWmZXaHZkTWRTTndLanB6RG1PTWFt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