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#477</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Kuidas õunasüdamest muld saab? </w:t>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b w:val="1"/>
                <w:sz w:val="20"/>
                <w:szCs w:val="20"/>
              </w:rPr>
            </w:pPr>
            <w:bookmarkStart w:colFirst="0" w:colLast="0" w:name="_heading=h.1fob9te" w:id="1"/>
            <w:bookmarkEnd w:id="1"/>
            <w:r w:rsidDel="00000000" w:rsidR="00000000" w:rsidRPr="00000000">
              <w:rPr>
                <w:rFonts w:ascii="Calibri" w:cs="Calibri" w:eastAsia="Calibri" w:hAnsi="Calibri"/>
                <w:b w:val="1"/>
                <w:color w:val="1d2129"/>
                <w:sz w:val="20"/>
                <w:szCs w:val="20"/>
                <w:highlight w:val="white"/>
                <w:rtl w:val="0"/>
              </w:rPr>
              <w:t xml:space="preserve">Katarina Papp</w:t>
            </w:r>
            <w:r w:rsidDel="00000000" w:rsidR="00000000" w:rsidRPr="00000000">
              <w:rPr>
                <w:rFonts w:ascii="Calibri" w:cs="Calibri" w:eastAsia="Calibri" w:hAnsi="Calibri"/>
                <w:color w:val="1d2129"/>
                <w:sz w:val="20"/>
                <w:szCs w:val="20"/>
                <w:highlight w:val="white"/>
                <w:rtl w:val="0"/>
              </w:rPr>
              <w:t xml:space="preserve">, Montessori Kooli õpetaja ja “Lähme nulli!” näituse peakorraldaja</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mis on biojäätmed, kuidas neid vähem tekitada ning kuhu ja miks biojäätmed visata.</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rohepädevus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15 + 5 min                                                                       20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Kui paljude jäätmete kohta on tihti segadus, kas neid ikka saab ümbertöödelda, siis biojäätmetega on asi lihtne. Looduses jäätmeid ei ole, sest kõik on pidevas ringluses. Kui õunasüda jääb puu alla vedelema, siis varsti muutub ta tragide vihmausside abil ikka mullaks. Aga mis siis juhtub, kui õunasüda koos muu prügiga hoopis prügimäele sattub? Või kas näiteks biolagunev kilekott või toidukarp komposti hulka sobib? Aga kuidas kompostida, kui elad korteris?</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shd w:fill="ffffff" w:val="clear"/>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Õpilastele on ette antud pildid erinevatest jäätmetest ja nad peavad valima, mida nemad viskaksid biojäätmetesse. Pärast külalisõpetaja loengut saavad õpilased vajadusel enda vastuseid muuta. Vaata täidetud töölehte tunnikava lõpus.</w:t>
            </w:r>
            <w:r w:rsidDel="00000000" w:rsidR="00000000" w:rsidRPr="00000000">
              <w:rPr>
                <w:rFonts w:ascii="Calibri" w:cs="Calibri" w:eastAsia="Calibri" w:hAnsi="Calibri"/>
                <w:sz w:val="18"/>
                <w:szCs w:val="18"/>
                <w:rtl w:val="0"/>
              </w:rPr>
              <w:t xml:space="preserve"> </w:t>
            </w:r>
          </w:p>
        </w:tc>
      </w:tr>
      <w:tr>
        <w:trPr>
          <w:cantSplit w:val="0"/>
          <w:trHeight w:val="814.208984375" w:hRule="atLeast"/>
          <w:tblHeader w:val="0"/>
        </w:trPr>
        <w:tc>
          <w:tcPr/>
          <w:p w:rsidR="00000000" w:rsidDel="00000000" w:rsidP="00000000" w:rsidRDefault="00000000" w:rsidRPr="00000000" w14:paraId="00000019">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1B">
            <w:pPr>
              <w:pStyle w:val="Heading1"/>
              <w:keepNext w:val="0"/>
              <w:keepLines w:val="0"/>
              <w:spacing w:after="300" w:before="0" w:line="240" w:lineRule="auto"/>
              <w:ind w:right="221.45669291338663"/>
              <w:rPr>
                <w:rFonts w:ascii="Calibri" w:cs="Calibri" w:eastAsia="Calibri" w:hAnsi="Calibri"/>
                <w:sz w:val="20"/>
                <w:szCs w:val="20"/>
              </w:rPr>
            </w:pPr>
            <w:bookmarkStart w:colFirst="0" w:colLast="0" w:name="_heading=h.1fob9te" w:id="1"/>
            <w:bookmarkEnd w:id="1"/>
            <w:r w:rsidDel="00000000" w:rsidR="00000000" w:rsidRPr="00000000">
              <w:rPr>
                <w:rFonts w:ascii="Calibri" w:cs="Calibri" w:eastAsia="Calibri" w:hAnsi="Calibri"/>
                <w:sz w:val="20"/>
                <w:szCs w:val="20"/>
                <w:rtl w:val="0"/>
              </w:rPr>
              <w:t xml:space="preserve">Panna kirja, mida õpilased said teada vihmausside kohta ja joonistada kompostikasti sisu. Vaata täidetud töölehte tunnikava lõpus.</w:t>
            </w:r>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C">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1D">
            <w:pPr>
              <w:pStyle w:val="Heading1"/>
              <w:keepNext w:val="0"/>
              <w:keepLines w:val="0"/>
              <w:spacing w:after="300" w:before="0" w:line="240" w:lineRule="auto"/>
              <w:ind w:right="221.45669291338663"/>
              <w:rPr>
                <w:rFonts w:ascii="Calibri" w:cs="Calibri" w:eastAsia="Calibri" w:hAnsi="Calibri"/>
                <w:sz w:val="20"/>
                <w:szCs w:val="20"/>
              </w:rPr>
            </w:pPr>
            <w:bookmarkStart w:colFirst="0" w:colLast="0" w:name="_heading=h.1fob9te" w:id="1"/>
            <w:bookmarkEnd w:id="1"/>
            <w:hyperlink r:id="rId8">
              <w:r w:rsidDel="00000000" w:rsidR="00000000" w:rsidRPr="00000000">
                <w:rPr>
                  <w:rFonts w:ascii="Calibri" w:cs="Calibri" w:eastAsia="Calibri" w:hAnsi="Calibri"/>
                  <w:color w:val="1155cc"/>
                  <w:sz w:val="20"/>
                  <w:szCs w:val="20"/>
                  <w:u w:val="single"/>
                  <w:rtl w:val="0"/>
                </w:rPr>
                <w:t xml:space="preserve">www.kompostiljon.ee</w:t>
              </w:r>
            </w:hyperlink>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tc>
      </w:tr>
    </w:tbl>
    <w:p w:rsidR="00000000" w:rsidDel="00000000" w:rsidP="00000000" w:rsidRDefault="00000000" w:rsidRPr="00000000" w14:paraId="0000001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20">
      <w:pPr>
        <w:widowControl w:val="0"/>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tl w:val="0"/>
        </w:rPr>
        <w:t xml:space="preserve">TÖÖLEHT “KUIDAS ÕUNASÜDAMEST MULD SAAB?”  </w:t>
      </w:r>
    </w:p>
    <w:p w:rsidR="00000000" w:rsidDel="00000000" w:rsidP="00000000" w:rsidRDefault="00000000" w:rsidRPr="00000000" w14:paraId="00000028">
      <w:pPr>
        <w:widowControl w:val="0"/>
        <w:spacing w:line="240" w:lineRule="auto"/>
        <w:rPr>
          <w:b w:val="1"/>
          <w:sz w:val="6"/>
          <w:szCs w:val="6"/>
        </w:rPr>
      </w:pPr>
      <w:r w:rsidDel="00000000" w:rsidR="00000000" w:rsidRPr="00000000">
        <w:rPr>
          <w:sz w:val="20"/>
          <w:szCs w:val="20"/>
          <w:rtl w:val="0"/>
        </w:rPr>
        <w:t xml:space="preserve">Kui paljude jäätmete kohta on tihti segadus, kas neid ikka saab ümbertöödelda, siis biojäätmetega on asi lihtne. Looduses jäätmeid ei ole, sest kõik on pidevas ringluses. Kui õunasüda jääb puu alla vedelema, siis varsti muutub ta tragide vihmausside abil ikka mullaks. Aga mis siis juhtub, kui õunasüda koos muu prügiga hoopis prügimäele sattub? Või kas näiteks biolagunev kilekott või toidukarp komposti hulka sobib? Aga kuidas kompostida, kui elad korteris?</w:t>
      </w:r>
      <w:r w:rsidDel="00000000" w:rsidR="00000000" w:rsidRPr="00000000">
        <w:rPr>
          <w:rtl w:val="0"/>
        </w:rPr>
      </w:r>
    </w:p>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2B">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enne otseülekannet vali, mida biojäätmete prügikasti visata; </w:t>
      </w:r>
    </w:p>
    <w:p w:rsidR="00000000" w:rsidDel="00000000" w:rsidP="00000000" w:rsidRDefault="00000000" w:rsidRPr="00000000" w14:paraId="0000002C">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2D">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pärast otseülekannet joonista kompostikasti sisu. </w:t>
      </w:r>
    </w:p>
    <w:p w:rsidR="00000000" w:rsidDel="00000000" w:rsidP="00000000" w:rsidRDefault="00000000" w:rsidRPr="00000000" w14:paraId="0000002E">
      <w:pPr>
        <w:rPr>
          <w:b w:val="1"/>
          <w:color w:val="45818e"/>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sz w:val="20"/>
          <w:szCs w:val="20"/>
        </w:rPr>
      </w:pPr>
      <w:r w:rsidDel="00000000" w:rsidR="00000000" w:rsidRPr="00000000">
        <w:rPr>
          <w:b w:val="1"/>
          <w:color w:val="45818e"/>
          <w:rtl w:val="0"/>
        </w:rPr>
        <w:t xml:space="preserve">ENNE OTSEÜLEKANNET </w:t>
      </w: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Millised pildil olevad jäätmed viskaksid sina biojäätmete prügikasti? Ühenda biojäätmete pildid prügikastiga. Pärast otseülekannet vaata, palju täppi läks. Vajadusel paranda vead. </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color w:val="ff0000"/>
          <w:sz w:val="20"/>
          <w:szCs w:val="20"/>
        </w:rPr>
      </w:pPr>
      <w:r w:rsidDel="00000000" w:rsidR="00000000" w:rsidRPr="00000000">
        <w:rPr>
          <w:color w:val="ff0000"/>
          <w:sz w:val="20"/>
          <w:szCs w:val="20"/>
          <w:rtl w:val="0"/>
        </w:rPr>
        <w:t xml:space="preserve">* Tühja piimapakki ja papptopsi ei tohi biojäätmete hulka visata, ülejäänud jäätmeid võib biojäätmete hulka visata. </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Pr>
        <w:drawing>
          <wp:inline distB="114300" distT="114300" distL="114300" distR="114300">
            <wp:extent cx="5731200" cy="4368800"/>
            <wp:effectExtent b="0" l="0" r="0" t="0"/>
            <wp:docPr id="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731200" cy="43688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  </w:t>
        <w:tab/>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OTSEÜLEKANDE AJAL KÜSI KÜSIMUSI </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4"/>
          <w:szCs w:val="4"/>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12"/>
          <w:szCs w:val="12"/>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sz w:val="4"/>
          <w:szCs w:val="4"/>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PÄRAST OTSEÜLEKANNET LAHENDA ÜLESANDED</w:t>
      </w:r>
    </w:p>
    <w:p w:rsidR="00000000" w:rsidDel="00000000" w:rsidP="00000000" w:rsidRDefault="00000000" w:rsidRPr="00000000" w14:paraId="00000045">
      <w:pPr>
        <w:rPr>
          <w:color w:val="333333"/>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186993</wp:posOffset>
            </wp:positionV>
            <wp:extent cx="1398031" cy="972899"/>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398031" cy="972899"/>
                    </a:xfrm>
                    <a:prstGeom prst="rect"/>
                    <a:ln/>
                  </pic:spPr>
                </pic:pic>
              </a:graphicData>
            </a:graphic>
          </wp:anchor>
        </w:drawing>
      </w:r>
    </w:p>
    <w:p w:rsidR="00000000" w:rsidDel="00000000" w:rsidP="00000000" w:rsidRDefault="00000000" w:rsidRPr="00000000" w14:paraId="00000046">
      <w:pPr>
        <w:rPr>
          <w:b w:val="1"/>
          <w:color w:val="333333"/>
          <w:sz w:val="20"/>
          <w:szCs w:val="20"/>
        </w:rPr>
      </w:pPr>
      <w:r w:rsidDel="00000000" w:rsidR="00000000" w:rsidRPr="00000000">
        <w:rPr>
          <w:b w:val="1"/>
          <w:color w:val="333333"/>
          <w:sz w:val="20"/>
          <w:szCs w:val="20"/>
          <w:rtl w:val="0"/>
        </w:rPr>
        <w:t xml:space="preserve">1) Need on vihmaussid Krips ja Kraps. Mida said sina tänasest tunnist vihmausside kohta teada? </w:t>
      </w:r>
    </w:p>
    <w:p w:rsidR="00000000" w:rsidDel="00000000" w:rsidP="00000000" w:rsidRDefault="00000000" w:rsidRPr="00000000" w14:paraId="00000047">
      <w:pPr>
        <w:rPr>
          <w:color w:val="333333"/>
          <w:sz w:val="20"/>
          <w:szCs w:val="20"/>
        </w:rPr>
      </w:pPr>
      <w:r w:rsidDel="00000000" w:rsidR="00000000" w:rsidRPr="00000000">
        <w:rPr>
          <w:rtl w:val="0"/>
        </w:rPr>
      </w:r>
    </w:p>
    <w:p w:rsidR="00000000" w:rsidDel="00000000" w:rsidP="00000000" w:rsidRDefault="00000000" w:rsidRPr="00000000" w14:paraId="00000048">
      <w:pPr>
        <w:rPr>
          <w:color w:val="ff0000"/>
          <w:sz w:val="20"/>
          <w:szCs w:val="20"/>
        </w:rPr>
      </w:pPr>
      <w:r w:rsidDel="00000000" w:rsidR="00000000" w:rsidRPr="00000000">
        <w:rPr>
          <w:color w:val="333333"/>
          <w:sz w:val="20"/>
          <w:szCs w:val="20"/>
          <w:rtl w:val="0"/>
        </w:rPr>
        <w:t xml:space="preserve">Mina sain vihmausside kohta teada, et </w:t>
      </w:r>
      <w:r w:rsidDel="00000000" w:rsidR="00000000" w:rsidRPr="00000000">
        <w:rPr>
          <w:color w:val="ff0000"/>
          <w:sz w:val="20"/>
          <w:szCs w:val="20"/>
          <w:rtl w:val="0"/>
        </w:rPr>
        <w:t xml:space="preserve">vihmaussid aitavad bioprügist mulda teha vms. </w:t>
      </w:r>
    </w:p>
    <w:p w:rsidR="00000000" w:rsidDel="00000000" w:rsidP="00000000" w:rsidRDefault="00000000" w:rsidRPr="00000000" w14:paraId="00000049">
      <w:pPr>
        <w:rPr>
          <w:color w:val="333333"/>
          <w:sz w:val="20"/>
          <w:szCs w:val="20"/>
        </w:rPr>
      </w:pPr>
      <w:r w:rsidDel="00000000" w:rsidR="00000000" w:rsidRPr="00000000">
        <w:rPr>
          <w:rtl w:val="0"/>
        </w:rPr>
      </w:r>
    </w:p>
    <w:p w:rsidR="00000000" w:rsidDel="00000000" w:rsidP="00000000" w:rsidRDefault="00000000" w:rsidRPr="00000000" w14:paraId="0000004A">
      <w:pPr>
        <w:rPr>
          <w:b w:val="1"/>
          <w:color w:val="333333"/>
          <w:sz w:val="20"/>
          <w:szCs w:val="20"/>
        </w:rPr>
      </w:pPr>
      <w:r w:rsidDel="00000000" w:rsidR="00000000" w:rsidRPr="00000000">
        <w:rPr>
          <w:b w:val="1"/>
          <w:color w:val="333333"/>
          <w:sz w:val="20"/>
          <w:szCs w:val="20"/>
          <w:rtl w:val="0"/>
        </w:rPr>
        <w:t xml:space="preserve">2) Krips ja Kraps tahavad tööle asuda. Selleks aga joonista siia kompostikasti, milline peaks selle sisu välja nägema. Tuleta meelde tunnis kuuldut. </w:t>
      </w:r>
    </w:p>
    <w:p w:rsidR="00000000" w:rsidDel="00000000" w:rsidP="00000000" w:rsidRDefault="00000000" w:rsidRPr="00000000" w14:paraId="0000004B">
      <w:pPr>
        <w:rPr>
          <w:b w:val="1"/>
          <w:color w:val="333333"/>
          <w:sz w:val="20"/>
          <w:szCs w:val="20"/>
        </w:rPr>
      </w:pPr>
      <w:r w:rsidDel="00000000" w:rsidR="00000000" w:rsidRPr="00000000">
        <w:rPr>
          <w:b w:val="1"/>
          <w:color w:val="333333"/>
          <w:sz w:val="20"/>
          <w:szCs w:val="20"/>
          <w:rtl w:val="0"/>
        </w:rPr>
        <w:t xml:space="preserve">Leia vihjed ka kompostikasti alt.</w:t>
      </w:r>
    </w:p>
    <w:p w:rsidR="00000000" w:rsidDel="00000000" w:rsidP="00000000" w:rsidRDefault="00000000" w:rsidRPr="00000000" w14:paraId="0000004C">
      <w:pPr>
        <w:rPr>
          <w:color w:val="ff0000"/>
          <w:sz w:val="20"/>
          <w:szCs w:val="20"/>
        </w:rPr>
      </w:pPr>
      <w:r w:rsidDel="00000000" w:rsidR="00000000" w:rsidRPr="00000000">
        <w:rPr>
          <w:color w:val="ff0000"/>
          <w:sz w:val="20"/>
          <w:szCs w:val="20"/>
          <w:rtl w:val="0"/>
        </w:rPr>
        <w:t xml:space="preserve">* Kompostis peaks olema enam-vähem pooleks rohelist lehematerjali (kartulikoored, värskelt niidetud muru ja toidujäätmeid) ning kiulist puitunud materjali (näiteks kuivanud lehed, oksaraod, majapidamispaber, saepuru).</w:t>
      </w:r>
    </w:p>
    <w:p w:rsidR="00000000" w:rsidDel="00000000" w:rsidP="00000000" w:rsidRDefault="00000000" w:rsidRPr="00000000" w14:paraId="0000004D">
      <w:pPr>
        <w:rPr>
          <w:b w:val="1"/>
          <w:color w:val="333333"/>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962025</wp:posOffset>
                </wp:positionH>
                <wp:positionV relativeFrom="paragraph">
                  <wp:posOffset>256422</wp:posOffset>
                </wp:positionV>
                <wp:extent cx="4457700" cy="3511373"/>
                <wp:effectExtent b="0" l="0" r="0" t="0"/>
                <wp:wrapNone/>
                <wp:docPr id="3" name=""/>
                <a:graphic>
                  <a:graphicData uri="http://schemas.microsoft.com/office/word/2010/wordprocessingGroup">
                    <wpg:wgp>
                      <wpg:cNvGrpSpPr/>
                      <wpg:grpSpPr>
                        <a:xfrm>
                          <a:off x="1222300" y="641650"/>
                          <a:ext cx="4457700" cy="3511373"/>
                          <a:chOff x="1222300" y="641650"/>
                          <a:chExt cx="5047500" cy="3964625"/>
                        </a:xfrm>
                      </wpg:grpSpPr>
                      <wps:wsp>
                        <wps:cNvSpPr/>
                        <wps:cNvPr id="2" name="Shape 2"/>
                        <wps:spPr>
                          <a:xfrm>
                            <a:off x="1227075" y="1595200"/>
                            <a:ext cx="4233300" cy="30063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3" name="Shape 3"/>
                        <wps:spPr>
                          <a:xfrm rot="-654375">
                            <a:off x="4775442" y="726084"/>
                            <a:ext cx="1503150" cy="603424"/>
                          </a:xfrm>
                          <a:prstGeom prst="homePlate">
                            <a:avLst>
                              <a:gd fmla="val 50000"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4" name="Shape 4"/>
                        <wps:spPr>
                          <a:xfrm>
                            <a:off x="4857175" y="1466250"/>
                            <a:ext cx="30600" cy="129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txBox="1"/>
                        <wps:cNvPr id="5" name="Shape 5"/>
                        <wps:spPr>
                          <a:xfrm rot="-657063">
                            <a:off x="4836850" y="869111"/>
                            <a:ext cx="1268092" cy="29276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KOMPOST</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962025</wp:posOffset>
                </wp:positionH>
                <wp:positionV relativeFrom="paragraph">
                  <wp:posOffset>256422</wp:posOffset>
                </wp:positionV>
                <wp:extent cx="4457700" cy="3511373"/>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457700" cy="3511373"/>
                        </a:xfrm>
                        <a:prstGeom prst="rect"/>
                        <a:ln/>
                      </pic:spPr>
                    </pic:pic>
                  </a:graphicData>
                </a:graphic>
              </wp:anchor>
            </w:drawing>
          </mc:Fallback>
        </mc:AlternateContent>
      </w:r>
    </w:p>
    <w:p w:rsidR="00000000" w:rsidDel="00000000" w:rsidP="00000000" w:rsidRDefault="00000000" w:rsidRPr="00000000" w14:paraId="0000004E">
      <w:pPr>
        <w:rPr>
          <w:b w:val="1"/>
          <w:color w:val="333333"/>
          <w:sz w:val="20"/>
          <w:szCs w:val="20"/>
        </w:rPr>
      </w:pPr>
      <w:r w:rsidDel="00000000" w:rsidR="00000000" w:rsidRPr="00000000">
        <w:rPr>
          <w:rtl w:val="0"/>
        </w:rPr>
      </w:r>
    </w:p>
    <w:p w:rsidR="00000000" w:rsidDel="00000000" w:rsidP="00000000" w:rsidRDefault="00000000" w:rsidRPr="00000000" w14:paraId="0000004F">
      <w:pPr>
        <w:rPr>
          <w:b w:val="1"/>
          <w:color w:val="333333"/>
          <w:sz w:val="20"/>
          <w:szCs w:val="20"/>
        </w:rPr>
      </w:pPr>
      <w:r w:rsidDel="00000000" w:rsidR="00000000" w:rsidRPr="00000000">
        <w:rPr>
          <w:rtl w:val="0"/>
        </w:rPr>
      </w:r>
    </w:p>
    <w:p w:rsidR="00000000" w:rsidDel="00000000" w:rsidP="00000000" w:rsidRDefault="00000000" w:rsidRPr="00000000" w14:paraId="00000050">
      <w:pPr>
        <w:rPr>
          <w:b w:val="1"/>
          <w:color w:val="333333"/>
          <w:sz w:val="20"/>
          <w:szCs w:val="20"/>
        </w:rPr>
      </w:pPr>
      <w:r w:rsidDel="00000000" w:rsidR="00000000" w:rsidRPr="00000000">
        <w:rPr>
          <w:rtl w:val="0"/>
        </w:rPr>
      </w:r>
    </w:p>
    <w:p w:rsidR="00000000" w:rsidDel="00000000" w:rsidP="00000000" w:rsidRDefault="00000000" w:rsidRPr="00000000" w14:paraId="00000051">
      <w:pPr>
        <w:rPr>
          <w:b w:val="1"/>
          <w:color w:val="333333"/>
          <w:sz w:val="20"/>
          <w:szCs w:val="20"/>
        </w:rPr>
      </w:pPr>
      <w:r w:rsidDel="00000000" w:rsidR="00000000" w:rsidRPr="00000000">
        <w:rPr>
          <w:rtl w:val="0"/>
        </w:rPr>
      </w:r>
    </w:p>
    <w:p w:rsidR="00000000" w:rsidDel="00000000" w:rsidP="00000000" w:rsidRDefault="00000000" w:rsidRPr="00000000" w14:paraId="00000052">
      <w:pPr>
        <w:rPr>
          <w:b w:val="1"/>
          <w:color w:val="333333"/>
          <w:sz w:val="20"/>
          <w:szCs w:val="20"/>
        </w:rPr>
      </w:pPr>
      <w:r w:rsidDel="00000000" w:rsidR="00000000" w:rsidRPr="00000000">
        <w:rPr>
          <w:rtl w:val="0"/>
        </w:rPr>
      </w:r>
    </w:p>
    <w:p w:rsidR="00000000" w:rsidDel="00000000" w:rsidP="00000000" w:rsidRDefault="00000000" w:rsidRPr="00000000" w14:paraId="00000053">
      <w:pPr>
        <w:rPr>
          <w:b w:val="1"/>
          <w:color w:val="333333"/>
          <w:sz w:val="20"/>
          <w:szCs w:val="20"/>
        </w:rPr>
      </w:pPr>
      <w:r w:rsidDel="00000000" w:rsidR="00000000" w:rsidRPr="00000000">
        <w:rPr>
          <w:rtl w:val="0"/>
        </w:rPr>
      </w:r>
    </w:p>
    <w:p w:rsidR="00000000" w:rsidDel="00000000" w:rsidP="00000000" w:rsidRDefault="00000000" w:rsidRPr="00000000" w14:paraId="00000054">
      <w:pPr>
        <w:rPr>
          <w:b w:val="1"/>
          <w:color w:val="333333"/>
          <w:sz w:val="20"/>
          <w:szCs w:val="20"/>
        </w:rPr>
      </w:pPr>
      <w:r w:rsidDel="00000000" w:rsidR="00000000" w:rsidRPr="00000000">
        <w:rPr>
          <w:rtl w:val="0"/>
        </w:rPr>
      </w:r>
    </w:p>
    <w:p w:rsidR="00000000" w:rsidDel="00000000" w:rsidP="00000000" w:rsidRDefault="00000000" w:rsidRPr="00000000" w14:paraId="00000055">
      <w:pPr>
        <w:rPr>
          <w:b w:val="1"/>
          <w:color w:val="333333"/>
          <w:sz w:val="20"/>
          <w:szCs w:val="20"/>
        </w:rPr>
      </w:pPr>
      <w:r w:rsidDel="00000000" w:rsidR="00000000" w:rsidRPr="00000000">
        <w:rPr>
          <w:rtl w:val="0"/>
        </w:rPr>
      </w:r>
    </w:p>
    <w:p w:rsidR="00000000" w:rsidDel="00000000" w:rsidP="00000000" w:rsidRDefault="00000000" w:rsidRPr="00000000" w14:paraId="00000056">
      <w:pPr>
        <w:rPr>
          <w:b w:val="1"/>
          <w:color w:val="333333"/>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1628775</wp:posOffset>
            </wp:positionH>
            <wp:positionV relativeFrom="paragraph">
              <wp:posOffset>142875</wp:posOffset>
            </wp:positionV>
            <wp:extent cx="2376488" cy="2032522"/>
            <wp:effectExtent b="0" l="0" r="0" t="0"/>
            <wp:wrapNone/>
            <wp:docPr id="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376488" cy="2032522"/>
                    </a:xfrm>
                    <a:prstGeom prst="rect"/>
                    <a:ln/>
                  </pic:spPr>
                </pic:pic>
              </a:graphicData>
            </a:graphic>
          </wp:anchor>
        </w:drawing>
      </w:r>
    </w:p>
    <w:p w:rsidR="00000000" w:rsidDel="00000000" w:rsidP="00000000" w:rsidRDefault="00000000" w:rsidRPr="00000000" w14:paraId="00000057">
      <w:pPr>
        <w:rPr>
          <w:b w:val="1"/>
          <w:color w:val="333333"/>
          <w:sz w:val="20"/>
          <w:szCs w:val="20"/>
        </w:rPr>
      </w:pPr>
      <w:r w:rsidDel="00000000" w:rsidR="00000000" w:rsidRPr="00000000">
        <w:rPr>
          <w:rtl w:val="0"/>
        </w:rPr>
      </w:r>
    </w:p>
    <w:p w:rsidR="00000000" w:rsidDel="00000000" w:rsidP="00000000" w:rsidRDefault="00000000" w:rsidRPr="00000000" w14:paraId="00000058">
      <w:pPr>
        <w:rPr>
          <w:b w:val="1"/>
          <w:color w:val="333333"/>
          <w:sz w:val="20"/>
          <w:szCs w:val="20"/>
        </w:rPr>
      </w:pPr>
      <w:r w:rsidDel="00000000" w:rsidR="00000000" w:rsidRPr="00000000">
        <w:rPr>
          <w:rtl w:val="0"/>
        </w:rPr>
      </w:r>
    </w:p>
    <w:p w:rsidR="00000000" w:rsidDel="00000000" w:rsidP="00000000" w:rsidRDefault="00000000" w:rsidRPr="00000000" w14:paraId="00000059">
      <w:pPr>
        <w:rPr>
          <w:b w:val="1"/>
          <w:color w:val="333333"/>
          <w:sz w:val="20"/>
          <w:szCs w:val="20"/>
        </w:rPr>
      </w:pPr>
      <w:r w:rsidDel="00000000" w:rsidR="00000000" w:rsidRPr="00000000">
        <w:rPr>
          <w:rtl w:val="0"/>
        </w:rPr>
      </w:r>
    </w:p>
    <w:p w:rsidR="00000000" w:rsidDel="00000000" w:rsidP="00000000" w:rsidRDefault="00000000" w:rsidRPr="00000000" w14:paraId="0000005A">
      <w:pPr>
        <w:rPr>
          <w:b w:val="1"/>
          <w:color w:val="333333"/>
          <w:sz w:val="20"/>
          <w:szCs w:val="20"/>
        </w:rPr>
      </w:pPr>
      <w:r w:rsidDel="00000000" w:rsidR="00000000" w:rsidRPr="00000000">
        <w:rPr>
          <w:rtl w:val="0"/>
        </w:rPr>
      </w:r>
    </w:p>
    <w:p w:rsidR="00000000" w:rsidDel="00000000" w:rsidP="00000000" w:rsidRDefault="00000000" w:rsidRPr="00000000" w14:paraId="0000005B">
      <w:pPr>
        <w:rPr>
          <w:b w:val="1"/>
          <w:color w:val="333333"/>
          <w:sz w:val="20"/>
          <w:szCs w:val="20"/>
        </w:rPr>
      </w:pPr>
      <w:r w:rsidDel="00000000" w:rsidR="00000000" w:rsidRPr="00000000">
        <w:rPr>
          <w:rtl w:val="0"/>
        </w:rPr>
      </w:r>
    </w:p>
    <w:p w:rsidR="00000000" w:rsidDel="00000000" w:rsidP="00000000" w:rsidRDefault="00000000" w:rsidRPr="00000000" w14:paraId="0000005C">
      <w:pPr>
        <w:rPr>
          <w:b w:val="1"/>
          <w:color w:val="333333"/>
          <w:sz w:val="20"/>
          <w:szCs w:val="20"/>
        </w:rPr>
      </w:pPr>
      <w:r w:rsidDel="00000000" w:rsidR="00000000" w:rsidRPr="00000000">
        <w:rPr>
          <w:rtl w:val="0"/>
        </w:rPr>
      </w:r>
    </w:p>
    <w:p w:rsidR="00000000" w:rsidDel="00000000" w:rsidP="00000000" w:rsidRDefault="00000000" w:rsidRPr="00000000" w14:paraId="0000005D">
      <w:pPr>
        <w:rPr>
          <w:b w:val="1"/>
          <w:color w:val="333333"/>
          <w:sz w:val="20"/>
          <w:szCs w:val="20"/>
        </w:rPr>
      </w:pPr>
      <w:r w:rsidDel="00000000" w:rsidR="00000000" w:rsidRPr="00000000">
        <w:rPr>
          <w:rtl w:val="0"/>
        </w:rPr>
      </w:r>
    </w:p>
    <w:p w:rsidR="00000000" w:rsidDel="00000000" w:rsidP="00000000" w:rsidRDefault="00000000" w:rsidRPr="00000000" w14:paraId="0000005E">
      <w:pPr>
        <w:rPr>
          <w:b w:val="1"/>
          <w:color w:val="333333"/>
          <w:sz w:val="20"/>
          <w:szCs w:val="20"/>
        </w:rPr>
      </w:pPr>
      <w:r w:rsidDel="00000000" w:rsidR="00000000" w:rsidRPr="00000000">
        <w:rPr>
          <w:rtl w:val="0"/>
        </w:rPr>
      </w:r>
    </w:p>
    <w:p w:rsidR="00000000" w:rsidDel="00000000" w:rsidP="00000000" w:rsidRDefault="00000000" w:rsidRPr="00000000" w14:paraId="0000005F">
      <w:pPr>
        <w:rPr>
          <w:b w:val="1"/>
          <w:color w:val="333333"/>
          <w:sz w:val="20"/>
          <w:szCs w:val="20"/>
        </w:rPr>
      </w:pPr>
      <w:r w:rsidDel="00000000" w:rsidR="00000000" w:rsidRPr="00000000">
        <w:rPr>
          <w:rtl w:val="0"/>
        </w:rPr>
      </w:r>
    </w:p>
    <w:p w:rsidR="00000000" w:rsidDel="00000000" w:rsidP="00000000" w:rsidRDefault="00000000" w:rsidRPr="00000000" w14:paraId="00000060">
      <w:pPr>
        <w:rPr>
          <w:b w:val="1"/>
          <w:color w:val="333333"/>
          <w:sz w:val="20"/>
          <w:szCs w:val="20"/>
        </w:rPr>
      </w:pPr>
      <w:r w:rsidDel="00000000" w:rsidR="00000000" w:rsidRPr="00000000">
        <w:rPr>
          <w:rtl w:val="0"/>
        </w:rPr>
      </w:r>
    </w:p>
    <w:p w:rsidR="00000000" w:rsidDel="00000000" w:rsidP="00000000" w:rsidRDefault="00000000" w:rsidRPr="00000000" w14:paraId="00000061">
      <w:pPr>
        <w:rPr>
          <w:b w:val="1"/>
          <w:color w:val="333333"/>
          <w:sz w:val="20"/>
          <w:szCs w:val="20"/>
        </w:rPr>
      </w:pPr>
      <w:r w:rsidDel="00000000" w:rsidR="00000000" w:rsidRPr="00000000">
        <w:rPr>
          <w:rtl w:val="0"/>
        </w:rPr>
      </w:r>
    </w:p>
    <w:p w:rsidR="00000000" w:rsidDel="00000000" w:rsidP="00000000" w:rsidRDefault="00000000" w:rsidRPr="00000000" w14:paraId="00000062">
      <w:pPr>
        <w:rPr>
          <w:b w:val="1"/>
          <w:color w:val="333333"/>
          <w:sz w:val="20"/>
          <w:szCs w:val="20"/>
        </w:rPr>
      </w:pPr>
      <w:r w:rsidDel="00000000" w:rsidR="00000000" w:rsidRPr="00000000">
        <w:rPr>
          <w:rtl w:val="0"/>
        </w:rPr>
      </w:r>
    </w:p>
    <w:p w:rsidR="00000000" w:rsidDel="00000000" w:rsidP="00000000" w:rsidRDefault="00000000" w:rsidRPr="00000000" w14:paraId="00000063">
      <w:pPr>
        <w:rPr>
          <w:b w:val="1"/>
          <w:color w:val="333333"/>
          <w:sz w:val="20"/>
          <w:szCs w:val="20"/>
        </w:rPr>
      </w:pPr>
      <w:r w:rsidDel="00000000" w:rsidR="00000000" w:rsidRPr="00000000">
        <w:rPr>
          <w:rtl w:val="0"/>
        </w:rPr>
      </w:r>
    </w:p>
    <w:p w:rsidR="00000000" w:rsidDel="00000000" w:rsidP="00000000" w:rsidRDefault="00000000" w:rsidRPr="00000000" w14:paraId="00000064">
      <w:pPr>
        <w:rPr>
          <w:b w:val="1"/>
          <w:color w:val="333333"/>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600075</wp:posOffset>
            </wp:positionH>
            <wp:positionV relativeFrom="paragraph">
              <wp:posOffset>266700</wp:posOffset>
            </wp:positionV>
            <wp:extent cx="4745998" cy="1787454"/>
            <wp:effectExtent b="0" l="0" r="0" t="0"/>
            <wp:wrapNone/>
            <wp:docPr id="5"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4745998" cy="1787454"/>
                    </a:xfrm>
                    <a:prstGeom prst="rect"/>
                    <a:ln/>
                  </pic:spPr>
                </pic:pic>
              </a:graphicData>
            </a:graphic>
          </wp:anchor>
        </w:drawing>
      </w:r>
    </w:p>
    <w:p w:rsidR="00000000" w:rsidDel="00000000" w:rsidP="00000000" w:rsidRDefault="00000000" w:rsidRPr="00000000" w14:paraId="00000065">
      <w:pPr>
        <w:rPr>
          <w:b w:val="1"/>
          <w:color w:val="333333"/>
          <w:sz w:val="20"/>
          <w:szCs w:val="20"/>
        </w:rPr>
      </w:pPr>
      <w:r w:rsidDel="00000000" w:rsidR="00000000" w:rsidRPr="00000000">
        <w:rPr>
          <w:rtl w:val="0"/>
        </w:rPr>
      </w:r>
    </w:p>
    <w:p w:rsidR="00000000" w:rsidDel="00000000" w:rsidP="00000000" w:rsidRDefault="00000000" w:rsidRPr="00000000" w14:paraId="00000066">
      <w:pPr>
        <w:rPr>
          <w:b w:val="1"/>
          <w:color w:val="333333"/>
          <w:sz w:val="20"/>
          <w:szCs w:val="20"/>
        </w:rPr>
      </w:pPr>
      <w:r w:rsidDel="00000000" w:rsidR="00000000" w:rsidRPr="00000000">
        <w:rPr>
          <w:rtl w:val="0"/>
        </w:rPr>
      </w:r>
    </w:p>
    <w:p w:rsidR="00000000" w:rsidDel="00000000" w:rsidP="00000000" w:rsidRDefault="00000000" w:rsidRPr="00000000" w14:paraId="00000067">
      <w:pPr>
        <w:rPr>
          <w:b w:val="1"/>
          <w:color w:val="333333"/>
          <w:sz w:val="20"/>
          <w:szCs w:val="20"/>
        </w:rPr>
      </w:pPr>
      <w:r w:rsidDel="00000000" w:rsidR="00000000" w:rsidRPr="00000000">
        <w:rPr>
          <w:rtl w:val="0"/>
        </w:rPr>
      </w:r>
    </w:p>
    <w:p w:rsidR="00000000" w:rsidDel="00000000" w:rsidP="00000000" w:rsidRDefault="00000000" w:rsidRPr="00000000" w14:paraId="00000068">
      <w:pPr>
        <w:rPr>
          <w:b w:val="1"/>
          <w:color w:val="333333"/>
          <w:sz w:val="20"/>
          <w:szCs w:val="20"/>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kompostiljon.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iAeaAMClrkGbPVuAlifRTj93lA==">CgMxLjAyCGguZ2pkZ3hzMgloLjFmb2I5dGUyCWguMWZvYjl0ZTIJaC4xZm9iOXRlOAByITFLUmNVbXRIUXIyMndhejd2WDlBLWZxMzl5R0gzVWFfRQ==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